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7930C" w14:textId="77777777" w:rsidR="0047163E" w:rsidRPr="00CD5162" w:rsidRDefault="0047163E" w:rsidP="0047163E">
      <w:pPr>
        <w:jc w:val="right"/>
        <w:rPr>
          <w:rFonts w:ascii="Century Gothic" w:hAnsi="Century Gothic" w:cs="Arial"/>
          <w:color w:val="004F6B"/>
        </w:rPr>
      </w:pPr>
      <w:r w:rsidRPr="00CD5162">
        <w:rPr>
          <w:rFonts w:ascii="Century Gothic" w:hAnsi="Century Gothic" w:cs="Arial"/>
          <w:noProof/>
          <w:color w:val="004F6B"/>
        </w:rPr>
        <w:drawing>
          <wp:anchor distT="0" distB="0" distL="114300" distR="114300" simplePos="0" relativeHeight="251659264" behindDoc="0" locked="0" layoutInCell="1" allowOverlap="1" wp14:anchorId="0C4D5CA0" wp14:editId="44137854">
            <wp:simplePos x="0" y="0"/>
            <wp:positionH relativeFrom="column">
              <wp:posOffset>3689350</wp:posOffset>
            </wp:positionH>
            <wp:positionV relativeFrom="paragraph">
              <wp:posOffset>-711200</wp:posOffset>
            </wp:positionV>
            <wp:extent cx="2590800" cy="649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ochdale_A4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696"/>
        <w:gridCol w:w="7320"/>
      </w:tblGrid>
      <w:tr w:rsidR="0047163E" w:rsidRPr="00CD5162" w14:paraId="1F42F22B" w14:textId="77777777" w:rsidTr="004C4A0F">
        <w:tc>
          <w:tcPr>
            <w:tcW w:w="1696" w:type="dxa"/>
          </w:tcPr>
          <w:p w14:paraId="7DA0FA3D" w14:textId="77777777" w:rsidR="0047163E" w:rsidRPr="00CD5162" w:rsidRDefault="0047163E" w:rsidP="004C4A0F">
            <w:pPr>
              <w:rPr>
                <w:rFonts w:ascii="Century Gothic" w:hAnsi="Century Gothic" w:cs="Arial"/>
                <w:b/>
                <w:color w:val="004F6B"/>
              </w:rPr>
            </w:pPr>
            <w:r w:rsidRPr="00CD5162">
              <w:rPr>
                <w:rFonts w:ascii="Century Gothic" w:hAnsi="Century Gothic" w:cs="Arial"/>
                <w:b/>
                <w:color w:val="004F6B"/>
              </w:rPr>
              <w:t>Job Title:</w:t>
            </w:r>
          </w:p>
        </w:tc>
        <w:tc>
          <w:tcPr>
            <w:tcW w:w="7320" w:type="dxa"/>
          </w:tcPr>
          <w:p w14:paraId="3C7CEAA8" w14:textId="7A04B8F1" w:rsidR="0047163E" w:rsidRPr="00CD5162" w:rsidRDefault="0047163E" w:rsidP="0047163E">
            <w:pPr>
              <w:rPr>
                <w:rFonts w:ascii="Century Gothic" w:hAnsi="Century Gothic" w:cs="Arial"/>
                <w:bCs/>
                <w:color w:val="004F6B"/>
              </w:rPr>
            </w:pPr>
            <w:r w:rsidRPr="00CD5162">
              <w:rPr>
                <w:rFonts w:ascii="Century Gothic" w:hAnsi="Century Gothic" w:cs="Arial"/>
                <w:bCs/>
                <w:color w:val="004F6B"/>
              </w:rPr>
              <w:t xml:space="preserve">Community Engagement Project </w:t>
            </w:r>
            <w:r w:rsidR="00AA6172">
              <w:rPr>
                <w:rFonts w:ascii="Century Gothic" w:hAnsi="Century Gothic" w:cs="Arial"/>
                <w:bCs/>
                <w:color w:val="004F6B"/>
              </w:rPr>
              <w:t>W</w:t>
            </w:r>
            <w:r w:rsidRPr="00CD5162">
              <w:rPr>
                <w:rFonts w:ascii="Century Gothic" w:hAnsi="Century Gothic" w:cs="Arial"/>
                <w:bCs/>
                <w:color w:val="004F6B"/>
              </w:rPr>
              <w:t>orker</w:t>
            </w:r>
          </w:p>
        </w:tc>
      </w:tr>
      <w:tr w:rsidR="0047163E" w:rsidRPr="00CD5162" w14:paraId="39A15CF4" w14:textId="77777777" w:rsidTr="004C4A0F">
        <w:tc>
          <w:tcPr>
            <w:tcW w:w="1696" w:type="dxa"/>
          </w:tcPr>
          <w:p w14:paraId="66512BDE" w14:textId="77777777" w:rsidR="0047163E" w:rsidRPr="00CD5162" w:rsidRDefault="0047163E" w:rsidP="004C4A0F">
            <w:pPr>
              <w:rPr>
                <w:rFonts w:ascii="Century Gothic" w:hAnsi="Century Gothic" w:cs="Arial"/>
                <w:b/>
                <w:color w:val="004F6B"/>
              </w:rPr>
            </w:pPr>
            <w:r w:rsidRPr="00CD5162">
              <w:rPr>
                <w:rFonts w:ascii="Century Gothic" w:hAnsi="Century Gothic" w:cs="Arial"/>
                <w:b/>
                <w:color w:val="004F6B"/>
              </w:rPr>
              <w:t>Duration:</w:t>
            </w:r>
          </w:p>
        </w:tc>
        <w:tc>
          <w:tcPr>
            <w:tcW w:w="7320" w:type="dxa"/>
          </w:tcPr>
          <w:p w14:paraId="2DE4B285" w14:textId="170EB2FA" w:rsidR="0047163E" w:rsidRPr="00CD5162" w:rsidRDefault="0047163E" w:rsidP="0047163E">
            <w:pPr>
              <w:rPr>
                <w:rFonts w:ascii="Century Gothic" w:hAnsi="Century Gothic" w:cs="Arial"/>
                <w:bCs/>
                <w:color w:val="004F6B"/>
              </w:rPr>
            </w:pPr>
            <w:r w:rsidRPr="00CD5162">
              <w:rPr>
                <w:rFonts w:ascii="Century Gothic" w:hAnsi="Century Gothic" w:cs="Arial"/>
                <w:bCs/>
                <w:color w:val="004F6B"/>
              </w:rPr>
              <w:t>Permanent Contract</w:t>
            </w:r>
          </w:p>
        </w:tc>
      </w:tr>
      <w:tr w:rsidR="0047163E" w:rsidRPr="00CD5162" w14:paraId="674843AB" w14:textId="77777777" w:rsidTr="004C4A0F">
        <w:tc>
          <w:tcPr>
            <w:tcW w:w="1696" w:type="dxa"/>
          </w:tcPr>
          <w:p w14:paraId="7E77BECC" w14:textId="77777777" w:rsidR="0047163E" w:rsidRPr="00CD5162" w:rsidRDefault="0047163E" w:rsidP="004C4A0F">
            <w:pPr>
              <w:rPr>
                <w:rFonts w:ascii="Century Gothic" w:hAnsi="Century Gothic" w:cs="Arial"/>
                <w:b/>
                <w:color w:val="004F6B"/>
              </w:rPr>
            </w:pPr>
            <w:r w:rsidRPr="00CD5162">
              <w:rPr>
                <w:rFonts w:ascii="Century Gothic" w:hAnsi="Century Gothic" w:cs="Arial"/>
                <w:b/>
                <w:color w:val="004F6B"/>
              </w:rPr>
              <w:t>Hours:</w:t>
            </w:r>
          </w:p>
        </w:tc>
        <w:tc>
          <w:tcPr>
            <w:tcW w:w="7320" w:type="dxa"/>
          </w:tcPr>
          <w:p w14:paraId="58056CF2" w14:textId="4B746FB7" w:rsidR="00AA6172" w:rsidRDefault="00253C2A" w:rsidP="004C4A0F">
            <w:pPr>
              <w:rPr>
                <w:rFonts w:ascii="Century Gothic" w:hAnsi="Century Gothic" w:cs="Arial"/>
                <w:bCs/>
                <w:color w:val="004F6B"/>
              </w:rPr>
            </w:pPr>
            <w:r w:rsidRPr="00CD5162">
              <w:rPr>
                <w:rFonts w:ascii="Century Gothic" w:hAnsi="Century Gothic" w:cs="Arial"/>
                <w:bCs/>
                <w:color w:val="004F6B"/>
              </w:rPr>
              <w:t>1</w:t>
            </w:r>
            <w:r w:rsidR="00223890">
              <w:rPr>
                <w:rFonts w:ascii="Century Gothic" w:hAnsi="Century Gothic" w:cs="Arial"/>
                <w:bCs/>
                <w:color w:val="004F6B"/>
              </w:rPr>
              <w:t>8</w:t>
            </w:r>
            <w:r w:rsidR="0047163E" w:rsidRPr="00CD5162">
              <w:rPr>
                <w:rFonts w:ascii="Century Gothic" w:hAnsi="Century Gothic" w:cs="Arial"/>
                <w:bCs/>
                <w:color w:val="004F6B"/>
              </w:rPr>
              <w:t xml:space="preserve"> hours per week </w:t>
            </w:r>
          </w:p>
          <w:p w14:paraId="691F0D25" w14:textId="7A4C9040" w:rsidR="0047163E" w:rsidRPr="00CD5162" w:rsidRDefault="0047163E" w:rsidP="004C4A0F">
            <w:pPr>
              <w:rPr>
                <w:rFonts w:ascii="Century Gothic" w:hAnsi="Century Gothic" w:cs="Arial"/>
                <w:bCs/>
                <w:color w:val="004F6B"/>
              </w:rPr>
            </w:pPr>
            <w:r w:rsidRPr="00CD5162">
              <w:rPr>
                <w:rFonts w:ascii="Century Gothic" w:hAnsi="Century Gothic" w:cs="Arial"/>
                <w:bCs/>
                <w:color w:val="004F6B"/>
              </w:rPr>
              <w:t xml:space="preserve">– Days </w:t>
            </w:r>
            <w:r w:rsidR="00253C2A" w:rsidRPr="00CD5162">
              <w:rPr>
                <w:rFonts w:ascii="Century Gothic" w:hAnsi="Century Gothic" w:cs="Arial"/>
                <w:bCs/>
                <w:color w:val="004F6B"/>
              </w:rPr>
              <w:t>TBC</w:t>
            </w:r>
            <w:r w:rsidR="00AA6172">
              <w:rPr>
                <w:rFonts w:ascii="Century Gothic" w:hAnsi="Century Gothic" w:cs="Arial"/>
                <w:bCs/>
                <w:color w:val="004F6B"/>
              </w:rPr>
              <w:t>:</w:t>
            </w:r>
            <w:r w:rsidR="00253C2A" w:rsidRPr="00CD5162">
              <w:rPr>
                <w:rFonts w:ascii="Century Gothic" w:hAnsi="Century Gothic" w:cs="Arial"/>
                <w:bCs/>
                <w:color w:val="004F6B"/>
              </w:rPr>
              <w:t xml:space="preserve"> Hours 10.00-15.00 x2 10.00-16.00</w:t>
            </w:r>
          </w:p>
        </w:tc>
      </w:tr>
      <w:tr w:rsidR="0047163E" w:rsidRPr="00CD5162" w14:paraId="0EE7CC9C" w14:textId="77777777" w:rsidTr="004C4A0F">
        <w:trPr>
          <w:trHeight w:val="670"/>
        </w:trPr>
        <w:tc>
          <w:tcPr>
            <w:tcW w:w="1696" w:type="dxa"/>
          </w:tcPr>
          <w:p w14:paraId="5A58E14B" w14:textId="77777777" w:rsidR="0047163E" w:rsidRPr="00CD5162" w:rsidRDefault="0047163E" w:rsidP="004C4A0F">
            <w:pPr>
              <w:rPr>
                <w:rFonts w:ascii="Century Gothic" w:hAnsi="Century Gothic" w:cs="Arial"/>
                <w:b/>
                <w:color w:val="004F6B"/>
              </w:rPr>
            </w:pPr>
            <w:r w:rsidRPr="00CD5162">
              <w:rPr>
                <w:rFonts w:ascii="Century Gothic" w:hAnsi="Century Gothic" w:cs="Arial"/>
                <w:b/>
                <w:color w:val="004F6B"/>
              </w:rPr>
              <w:t>Location:</w:t>
            </w:r>
          </w:p>
        </w:tc>
        <w:tc>
          <w:tcPr>
            <w:tcW w:w="7320" w:type="dxa"/>
          </w:tcPr>
          <w:p w14:paraId="1EE246B0" w14:textId="77777777" w:rsidR="0047163E" w:rsidRPr="00CD5162" w:rsidRDefault="00253C2A" w:rsidP="00253C2A">
            <w:pPr>
              <w:rPr>
                <w:rFonts w:ascii="Century Gothic" w:hAnsi="Century Gothic" w:cs="Arial"/>
                <w:bCs/>
                <w:color w:val="004F6B"/>
              </w:rPr>
            </w:pPr>
            <w:r w:rsidRPr="00CD5162">
              <w:rPr>
                <w:rFonts w:ascii="Century Gothic" w:hAnsi="Century Gothic" w:cs="Arial"/>
                <w:bCs/>
                <w:color w:val="004F6B"/>
              </w:rPr>
              <w:t>Healthwatch Rochdale Office</w:t>
            </w:r>
          </w:p>
          <w:p w14:paraId="41BA586C" w14:textId="77777777" w:rsidR="00253C2A" w:rsidRPr="00CD5162" w:rsidRDefault="00253C2A" w:rsidP="00253C2A">
            <w:pPr>
              <w:rPr>
                <w:rFonts w:ascii="Century Gothic" w:hAnsi="Century Gothic" w:cs="Arial"/>
                <w:bCs/>
                <w:color w:val="004F6B"/>
              </w:rPr>
            </w:pPr>
            <w:r w:rsidRPr="00CD5162">
              <w:rPr>
                <w:rFonts w:ascii="Century Gothic" w:hAnsi="Century Gothic" w:cs="Arial"/>
                <w:bCs/>
                <w:color w:val="004F6B"/>
              </w:rPr>
              <w:t>No. 2 The Esplanade</w:t>
            </w:r>
          </w:p>
          <w:p w14:paraId="24DEF35D" w14:textId="77777777" w:rsidR="00253C2A" w:rsidRPr="00CD5162" w:rsidRDefault="00253C2A" w:rsidP="00253C2A">
            <w:pPr>
              <w:rPr>
                <w:rFonts w:ascii="Century Gothic" w:hAnsi="Century Gothic" w:cs="Arial"/>
                <w:bCs/>
                <w:color w:val="004F6B"/>
              </w:rPr>
            </w:pPr>
            <w:r w:rsidRPr="00CD5162">
              <w:rPr>
                <w:rFonts w:ascii="Century Gothic" w:hAnsi="Century Gothic" w:cs="Arial"/>
                <w:bCs/>
                <w:color w:val="004F6B"/>
              </w:rPr>
              <w:t xml:space="preserve">Second Floor, Suite 5 </w:t>
            </w:r>
          </w:p>
          <w:p w14:paraId="7556682F" w14:textId="182AFF3E" w:rsidR="00253C2A" w:rsidRPr="00CD5162" w:rsidRDefault="00253C2A" w:rsidP="00253C2A">
            <w:pPr>
              <w:rPr>
                <w:rFonts w:ascii="Century Gothic" w:hAnsi="Century Gothic" w:cs="Arial"/>
                <w:bCs/>
                <w:color w:val="004F6B"/>
              </w:rPr>
            </w:pPr>
            <w:r w:rsidRPr="00CD5162">
              <w:rPr>
                <w:rFonts w:ascii="Century Gothic" w:hAnsi="Century Gothic" w:cs="Arial"/>
                <w:bCs/>
                <w:color w:val="004F6B"/>
              </w:rPr>
              <w:t>Rochdale, OL16 1AE</w:t>
            </w:r>
          </w:p>
        </w:tc>
      </w:tr>
      <w:tr w:rsidR="0047163E" w:rsidRPr="00CD5162" w14:paraId="6C4DC5DF" w14:textId="77777777" w:rsidTr="004C4A0F">
        <w:trPr>
          <w:trHeight w:val="670"/>
        </w:trPr>
        <w:tc>
          <w:tcPr>
            <w:tcW w:w="1696" w:type="dxa"/>
          </w:tcPr>
          <w:p w14:paraId="6DA1481F" w14:textId="77777777" w:rsidR="0047163E" w:rsidRPr="00CD5162" w:rsidRDefault="0047163E" w:rsidP="004C4A0F">
            <w:pPr>
              <w:rPr>
                <w:rFonts w:ascii="Century Gothic" w:hAnsi="Century Gothic" w:cs="Arial"/>
                <w:b/>
                <w:color w:val="004F6B"/>
              </w:rPr>
            </w:pPr>
            <w:r w:rsidRPr="00CD5162">
              <w:rPr>
                <w:rFonts w:ascii="Century Gothic" w:hAnsi="Century Gothic" w:cs="Arial"/>
                <w:b/>
                <w:color w:val="004F6B"/>
              </w:rPr>
              <w:t xml:space="preserve">Responsible to: </w:t>
            </w:r>
          </w:p>
        </w:tc>
        <w:tc>
          <w:tcPr>
            <w:tcW w:w="7320" w:type="dxa"/>
          </w:tcPr>
          <w:p w14:paraId="5F58CA17" w14:textId="3EE45B7F" w:rsidR="0047163E" w:rsidRPr="00CD5162" w:rsidRDefault="00ED3336" w:rsidP="004C4A0F">
            <w:pPr>
              <w:rPr>
                <w:rFonts w:ascii="Century Gothic" w:hAnsi="Century Gothic" w:cs="Arial"/>
                <w:bCs/>
                <w:color w:val="004F6B"/>
              </w:rPr>
            </w:pPr>
            <w:r>
              <w:rPr>
                <w:rFonts w:ascii="Century Gothic" w:hAnsi="Century Gothic" w:cs="Arial"/>
                <w:bCs/>
                <w:color w:val="004F6B"/>
              </w:rPr>
              <w:t>CEO</w:t>
            </w:r>
            <w:r w:rsidR="00A41646">
              <w:rPr>
                <w:rFonts w:ascii="Century Gothic" w:hAnsi="Century Gothic" w:cs="Arial"/>
                <w:bCs/>
                <w:color w:val="004F6B"/>
              </w:rPr>
              <w:t xml:space="preserve"> &amp; Engagement and Volunteer Manager</w:t>
            </w:r>
          </w:p>
        </w:tc>
      </w:tr>
      <w:tr w:rsidR="0047163E" w:rsidRPr="00CD5162" w14:paraId="21377278" w14:textId="77777777" w:rsidTr="004C4A0F">
        <w:trPr>
          <w:trHeight w:val="670"/>
        </w:trPr>
        <w:tc>
          <w:tcPr>
            <w:tcW w:w="1696" w:type="dxa"/>
          </w:tcPr>
          <w:p w14:paraId="7EACDCF7" w14:textId="77777777" w:rsidR="0047163E" w:rsidRPr="00CD5162" w:rsidRDefault="0047163E" w:rsidP="004C4A0F">
            <w:pPr>
              <w:rPr>
                <w:rFonts w:ascii="Century Gothic" w:hAnsi="Century Gothic" w:cs="Arial"/>
                <w:b/>
                <w:color w:val="004F6B"/>
              </w:rPr>
            </w:pPr>
            <w:r w:rsidRPr="00CD5162">
              <w:rPr>
                <w:rFonts w:ascii="Century Gothic" w:hAnsi="Century Gothic" w:cs="Arial"/>
                <w:b/>
                <w:color w:val="004F6B"/>
              </w:rPr>
              <w:t>Salary:</w:t>
            </w:r>
          </w:p>
        </w:tc>
        <w:tc>
          <w:tcPr>
            <w:tcW w:w="7320" w:type="dxa"/>
          </w:tcPr>
          <w:p w14:paraId="48A5F1BB" w14:textId="04B2CCA9" w:rsidR="0047163E" w:rsidRPr="00CD5162" w:rsidRDefault="00A41646" w:rsidP="004C4A0F">
            <w:pPr>
              <w:rPr>
                <w:rFonts w:ascii="Century Gothic" w:hAnsi="Century Gothic" w:cs="Arial"/>
                <w:bCs/>
                <w:color w:val="004F6B"/>
              </w:rPr>
            </w:pPr>
            <w:r>
              <w:rPr>
                <w:rFonts w:ascii="Century Gothic" w:hAnsi="Century Gothic" w:cs="Arial"/>
                <w:bCs/>
                <w:color w:val="004F6B"/>
              </w:rPr>
              <w:t>£</w:t>
            </w:r>
            <w:r w:rsidRPr="00A41646">
              <w:rPr>
                <w:rFonts w:ascii="Century Gothic" w:hAnsi="Century Gothic" w:cs="Arial"/>
                <w:bCs/>
                <w:color w:val="004F6B"/>
              </w:rPr>
              <w:t>23</w:t>
            </w:r>
            <w:r>
              <w:rPr>
                <w:rFonts w:ascii="Century Gothic" w:hAnsi="Century Gothic" w:cs="Arial"/>
                <w:bCs/>
                <w:color w:val="004F6B"/>
              </w:rPr>
              <w:t>,</w:t>
            </w:r>
            <w:r w:rsidRPr="00A41646">
              <w:rPr>
                <w:rFonts w:ascii="Century Gothic" w:hAnsi="Century Gothic" w:cs="Arial"/>
                <w:bCs/>
                <w:color w:val="004F6B"/>
              </w:rPr>
              <w:t>400</w:t>
            </w:r>
            <w:r>
              <w:rPr>
                <w:rFonts w:ascii="Century Gothic" w:hAnsi="Century Gothic" w:cs="Arial"/>
                <w:bCs/>
                <w:color w:val="004F6B"/>
              </w:rPr>
              <w:t xml:space="preserve"> pro rota annual salary </w:t>
            </w:r>
          </w:p>
        </w:tc>
      </w:tr>
      <w:tr w:rsidR="0047163E" w:rsidRPr="00CD5162" w14:paraId="3316DAE1" w14:textId="77777777" w:rsidTr="004C4A0F">
        <w:trPr>
          <w:trHeight w:val="670"/>
        </w:trPr>
        <w:tc>
          <w:tcPr>
            <w:tcW w:w="1696" w:type="dxa"/>
          </w:tcPr>
          <w:p w14:paraId="672F2FC5" w14:textId="77777777" w:rsidR="0047163E" w:rsidRPr="00CD5162" w:rsidRDefault="0047163E" w:rsidP="004C4A0F">
            <w:pPr>
              <w:rPr>
                <w:rFonts w:ascii="Century Gothic" w:hAnsi="Century Gothic" w:cs="Arial"/>
                <w:b/>
                <w:color w:val="004F6B"/>
              </w:rPr>
            </w:pPr>
            <w:r w:rsidRPr="00CD5162">
              <w:rPr>
                <w:rFonts w:ascii="Century Gothic" w:hAnsi="Century Gothic" w:cs="Arial"/>
                <w:b/>
                <w:bCs/>
                <w:color w:val="004F6B"/>
              </w:rPr>
              <w:t>Annual Leave Entitlement:</w:t>
            </w:r>
          </w:p>
        </w:tc>
        <w:tc>
          <w:tcPr>
            <w:tcW w:w="7320" w:type="dxa"/>
          </w:tcPr>
          <w:p w14:paraId="18489207" w14:textId="77777777" w:rsidR="0047163E" w:rsidRPr="00CD5162" w:rsidRDefault="0047163E" w:rsidP="004C4A0F">
            <w:pPr>
              <w:rPr>
                <w:rFonts w:ascii="Century Gothic" w:hAnsi="Century Gothic" w:cs="Arial"/>
                <w:b/>
                <w:color w:val="004F6B"/>
              </w:rPr>
            </w:pPr>
            <w:r w:rsidRPr="00CD5162">
              <w:rPr>
                <w:rFonts w:ascii="Century Gothic" w:hAnsi="Century Gothic"/>
                <w:color w:val="004F6B"/>
              </w:rPr>
              <w:t>25 days pro rata</w:t>
            </w:r>
          </w:p>
        </w:tc>
      </w:tr>
      <w:tr w:rsidR="0047163E" w:rsidRPr="00CD5162" w14:paraId="5B6D4683" w14:textId="77777777" w:rsidTr="004C4A0F">
        <w:trPr>
          <w:trHeight w:val="670"/>
        </w:trPr>
        <w:tc>
          <w:tcPr>
            <w:tcW w:w="1696" w:type="dxa"/>
          </w:tcPr>
          <w:p w14:paraId="0ED7B665" w14:textId="77777777" w:rsidR="0047163E" w:rsidRPr="00CD5162" w:rsidRDefault="0047163E" w:rsidP="004C4A0F">
            <w:pPr>
              <w:rPr>
                <w:rFonts w:ascii="Century Gothic" w:hAnsi="Century Gothic" w:cs="Arial"/>
                <w:b/>
                <w:bCs/>
                <w:color w:val="004F6B"/>
              </w:rPr>
            </w:pPr>
            <w:r w:rsidRPr="00CD5162">
              <w:rPr>
                <w:rFonts w:ascii="Century Gothic" w:hAnsi="Century Gothic" w:cs="Arial"/>
                <w:b/>
                <w:bCs/>
                <w:color w:val="004F6B"/>
              </w:rPr>
              <w:t>Staff Benefits</w:t>
            </w:r>
          </w:p>
        </w:tc>
        <w:tc>
          <w:tcPr>
            <w:tcW w:w="7320" w:type="dxa"/>
          </w:tcPr>
          <w:p w14:paraId="6059CB2B" w14:textId="25745511" w:rsidR="00223890" w:rsidRDefault="00223890" w:rsidP="004C4A0F">
            <w:pPr>
              <w:rPr>
                <w:rFonts w:ascii="Century Gothic" w:hAnsi="Century Gothic" w:cs="Arial"/>
                <w:b/>
                <w:color w:val="004F6B"/>
              </w:rPr>
            </w:pPr>
            <w:r>
              <w:rPr>
                <w:rFonts w:ascii="Century Gothic" w:hAnsi="Century Gothic" w:cs="Arial"/>
                <w:b/>
                <w:color w:val="004F6B"/>
              </w:rPr>
              <w:t>Training and professional development</w:t>
            </w:r>
          </w:p>
          <w:p w14:paraId="123E7ABD" w14:textId="01F754B1" w:rsidR="00223890" w:rsidRDefault="00223890" w:rsidP="004C4A0F">
            <w:pPr>
              <w:rPr>
                <w:rFonts w:ascii="Century Gothic" w:hAnsi="Century Gothic" w:cs="Arial"/>
                <w:b/>
                <w:color w:val="004F6B"/>
              </w:rPr>
            </w:pPr>
            <w:r>
              <w:rPr>
                <w:rFonts w:ascii="Century Gothic" w:hAnsi="Century Gothic" w:cs="Arial"/>
                <w:b/>
                <w:color w:val="004F6B"/>
              </w:rPr>
              <w:t>Laptop</w:t>
            </w:r>
          </w:p>
          <w:p w14:paraId="047CED34" w14:textId="6B380D0E" w:rsidR="0047163E" w:rsidRPr="00A41646" w:rsidRDefault="00A41646" w:rsidP="004C4A0F">
            <w:pPr>
              <w:rPr>
                <w:rFonts w:ascii="Century Gothic" w:hAnsi="Century Gothic" w:cs="Arial"/>
                <w:b/>
                <w:color w:val="004F6B"/>
              </w:rPr>
            </w:pPr>
            <w:r w:rsidRPr="00A41646">
              <w:rPr>
                <w:rFonts w:ascii="Century Gothic" w:hAnsi="Century Gothic" w:cs="Arial"/>
                <w:b/>
                <w:color w:val="004F6B"/>
              </w:rPr>
              <w:t>Once probationary period is passed</w:t>
            </w:r>
            <w:r w:rsidR="0047163E" w:rsidRPr="00A41646">
              <w:rPr>
                <w:rFonts w:ascii="Century Gothic" w:hAnsi="Century Gothic" w:cs="Arial"/>
                <w:b/>
                <w:color w:val="004F6B"/>
              </w:rPr>
              <w:t>:</w:t>
            </w:r>
          </w:p>
          <w:p w14:paraId="47A49352" w14:textId="083922B7" w:rsidR="0047163E" w:rsidRPr="00CD5162" w:rsidRDefault="0047163E" w:rsidP="004C4A0F">
            <w:pPr>
              <w:rPr>
                <w:rFonts w:ascii="Century Gothic" w:hAnsi="Century Gothic" w:cs="Arial"/>
                <w:bCs/>
                <w:color w:val="004F6B"/>
              </w:rPr>
            </w:pPr>
            <w:r w:rsidRPr="00CD5162">
              <w:rPr>
                <w:rFonts w:ascii="Century Gothic" w:hAnsi="Century Gothic" w:cs="Arial"/>
                <w:bCs/>
                <w:color w:val="004F6B"/>
              </w:rPr>
              <w:t>Simply Health</w:t>
            </w:r>
            <w:r w:rsidR="00AA6172">
              <w:rPr>
                <w:rFonts w:ascii="Century Gothic" w:hAnsi="Century Gothic" w:cs="Arial"/>
                <w:bCs/>
                <w:color w:val="004F6B"/>
              </w:rPr>
              <w:t xml:space="preserve"> P</w:t>
            </w:r>
            <w:r w:rsidRPr="00CD5162">
              <w:rPr>
                <w:rFonts w:ascii="Century Gothic" w:hAnsi="Century Gothic" w:cs="Arial"/>
                <w:bCs/>
                <w:color w:val="004F6B"/>
              </w:rPr>
              <w:t>lan</w:t>
            </w:r>
          </w:p>
          <w:p w14:paraId="0FB489CF" w14:textId="70628697" w:rsidR="0047163E" w:rsidRPr="00CD5162" w:rsidRDefault="0047163E" w:rsidP="004C4A0F">
            <w:pPr>
              <w:rPr>
                <w:rFonts w:ascii="Century Gothic" w:hAnsi="Century Gothic" w:cs="Arial"/>
                <w:bCs/>
                <w:color w:val="004F6B"/>
              </w:rPr>
            </w:pPr>
            <w:r w:rsidRPr="00CD5162">
              <w:rPr>
                <w:rFonts w:ascii="Century Gothic" w:hAnsi="Century Gothic" w:cs="Arial"/>
                <w:bCs/>
                <w:color w:val="004F6B"/>
              </w:rPr>
              <w:t>Increased annual leave entitlement</w:t>
            </w:r>
            <w:r w:rsidR="00A41646">
              <w:rPr>
                <w:rFonts w:ascii="Century Gothic" w:hAnsi="Century Gothic" w:cs="Arial"/>
                <w:bCs/>
                <w:color w:val="004F6B"/>
              </w:rPr>
              <w:t xml:space="preserve"> with time served</w:t>
            </w:r>
          </w:p>
          <w:p w14:paraId="1C177596" w14:textId="6F123523" w:rsidR="0047163E" w:rsidRDefault="00A41646" w:rsidP="004C4A0F">
            <w:pPr>
              <w:rPr>
                <w:rFonts w:ascii="Century Gothic" w:hAnsi="Century Gothic" w:cs="Arial"/>
                <w:bCs/>
                <w:color w:val="004F6B"/>
              </w:rPr>
            </w:pPr>
            <w:r>
              <w:rPr>
                <w:rFonts w:ascii="Century Gothic" w:hAnsi="Century Gothic" w:cs="Arial"/>
                <w:bCs/>
                <w:color w:val="004F6B"/>
              </w:rPr>
              <w:t xml:space="preserve">Living </w:t>
            </w:r>
            <w:r w:rsidR="00AA6172">
              <w:rPr>
                <w:rFonts w:ascii="Century Gothic" w:hAnsi="Century Gothic" w:cs="Arial"/>
                <w:bCs/>
                <w:color w:val="004F6B"/>
              </w:rPr>
              <w:t>W</w:t>
            </w:r>
            <w:r w:rsidR="0047163E" w:rsidRPr="00CD5162">
              <w:rPr>
                <w:rFonts w:ascii="Century Gothic" w:hAnsi="Century Gothic" w:cs="Arial"/>
                <w:bCs/>
                <w:color w:val="004F6B"/>
              </w:rPr>
              <w:t>age employer</w:t>
            </w:r>
          </w:p>
          <w:p w14:paraId="4B06B57D" w14:textId="0D6A88B3" w:rsidR="0047163E" w:rsidRPr="00CD5162" w:rsidRDefault="00A41646" w:rsidP="004C4A0F">
            <w:pPr>
              <w:rPr>
                <w:rFonts w:ascii="Century Gothic" w:hAnsi="Century Gothic" w:cs="Arial"/>
                <w:bCs/>
                <w:color w:val="004F6B"/>
              </w:rPr>
            </w:pPr>
            <w:r>
              <w:rPr>
                <w:rFonts w:ascii="Century Gothic" w:hAnsi="Century Gothic" w:cs="Arial"/>
                <w:bCs/>
                <w:color w:val="004F6B"/>
              </w:rPr>
              <w:t xml:space="preserve">Pension contributions </w:t>
            </w:r>
          </w:p>
        </w:tc>
      </w:tr>
      <w:tr w:rsidR="0047163E" w:rsidRPr="00CD5162" w14:paraId="6CD82044" w14:textId="77777777" w:rsidTr="004C4A0F">
        <w:trPr>
          <w:trHeight w:val="670"/>
        </w:trPr>
        <w:tc>
          <w:tcPr>
            <w:tcW w:w="1696" w:type="dxa"/>
          </w:tcPr>
          <w:p w14:paraId="0A370215" w14:textId="77777777" w:rsidR="0047163E" w:rsidRPr="00CD5162" w:rsidRDefault="0047163E" w:rsidP="004C4A0F">
            <w:pPr>
              <w:rPr>
                <w:rFonts w:ascii="Century Gothic" w:hAnsi="Century Gothic" w:cs="Arial"/>
                <w:b/>
                <w:color w:val="004F6B"/>
              </w:rPr>
            </w:pPr>
            <w:r w:rsidRPr="00CD5162">
              <w:rPr>
                <w:rFonts w:ascii="Century Gothic" w:hAnsi="Century Gothic" w:cs="Arial"/>
                <w:b/>
                <w:bCs/>
                <w:color w:val="004F6B"/>
              </w:rPr>
              <w:t>Job Summary</w:t>
            </w:r>
          </w:p>
        </w:tc>
        <w:tc>
          <w:tcPr>
            <w:tcW w:w="7320" w:type="dxa"/>
          </w:tcPr>
          <w:p w14:paraId="7B57A815" w14:textId="4DF77143" w:rsidR="0047163E" w:rsidRPr="00CD5162" w:rsidRDefault="0047163E" w:rsidP="004C4A0F">
            <w:pPr>
              <w:rPr>
                <w:rFonts w:ascii="Century Gothic" w:hAnsi="Century Gothic" w:cs="Arial"/>
                <w:bCs/>
                <w:color w:val="004F6B"/>
              </w:rPr>
            </w:pPr>
            <w:r w:rsidRPr="00CD5162">
              <w:rPr>
                <w:rFonts w:ascii="Century Gothic" w:hAnsi="Century Gothic" w:cs="Arial"/>
                <w:bCs/>
                <w:color w:val="004F6B"/>
              </w:rPr>
              <w:t xml:space="preserve">To engage with the Rochdale residents and gather their experience of health and social care services whilst working with local partners to raise the awareness of Healthwatch Rochdale and the volunteering opportunities the organisation offers. </w:t>
            </w:r>
          </w:p>
        </w:tc>
      </w:tr>
    </w:tbl>
    <w:p w14:paraId="3A5ACD9C" w14:textId="77777777" w:rsidR="0047163E" w:rsidRPr="00CD5162" w:rsidRDefault="0047163E" w:rsidP="0047163E">
      <w:pPr>
        <w:rPr>
          <w:rFonts w:ascii="Century Gothic" w:hAnsi="Century Gothic" w:cs="Arial"/>
          <w:b/>
          <w:color w:val="004F6B"/>
        </w:rPr>
      </w:pPr>
    </w:p>
    <w:p w14:paraId="488EABB8" w14:textId="77777777" w:rsidR="0047163E" w:rsidRPr="00CD5162" w:rsidRDefault="0047163E" w:rsidP="0047163E">
      <w:pPr>
        <w:rPr>
          <w:rFonts w:ascii="Century Gothic" w:hAnsi="Century Gothic" w:cs="Arial"/>
          <w:b/>
          <w:color w:val="004F6B"/>
        </w:rPr>
      </w:pPr>
      <w:r w:rsidRPr="00CD5162">
        <w:rPr>
          <w:rFonts w:ascii="Century Gothic" w:hAnsi="Century Gothic" w:cs="Arial"/>
          <w:b/>
          <w:color w:val="004F6B"/>
        </w:rPr>
        <w:t>About Healthwatch Rochdale</w:t>
      </w:r>
    </w:p>
    <w:p w14:paraId="245E87B7" w14:textId="77777777" w:rsidR="0047163E" w:rsidRPr="00CD5162" w:rsidRDefault="0047163E" w:rsidP="0047163E">
      <w:pPr>
        <w:rPr>
          <w:rFonts w:ascii="Century Gothic" w:hAnsi="Century Gothic" w:cs="Arial"/>
          <w:color w:val="004F6B"/>
        </w:rPr>
      </w:pPr>
      <w:r w:rsidRPr="00CD5162">
        <w:rPr>
          <w:rFonts w:ascii="Century Gothic" w:hAnsi="Century Gothic" w:cs="Arial"/>
          <w:color w:val="004F6B"/>
        </w:rPr>
        <w:t>The Healthwatch Rochdale structure is based on staff members supporting local people to design, manage and deliver local health and care services. We depend on attracting, training and retaining many local volunteers with diverse skills and backgrounds who together can make an impact on the commissioning and delivery of health and social care services.</w:t>
      </w:r>
    </w:p>
    <w:p w14:paraId="59893119" w14:textId="77777777" w:rsidR="0047163E" w:rsidRPr="00CD5162" w:rsidRDefault="0047163E" w:rsidP="0047163E">
      <w:pPr>
        <w:rPr>
          <w:rFonts w:ascii="Century Gothic" w:hAnsi="Century Gothic" w:cs="Arial"/>
          <w:color w:val="004F6B"/>
        </w:rPr>
      </w:pPr>
      <w:r w:rsidRPr="00CD5162">
        <w:rPr>
          <w:rFonts w:ascii="Century Gothic" w:hAnsi="Century Gothic" w:cs="Arial"/>
          <w:color w:val="004F6B"/>
        </w:rPr>
        <w:t>Staff will focus on supporting local people to represent and act, rather than acting on their behalf. This includes involving local people in identifying the health and wellbeing issues that matter to them and working with the insight, energy and assets of the community to shape actions and activities in response.</w:t>
      </w:r>
    </w:p>
    <w:p w14:paraId="7F2D8011" w14:textId="77777777" w:rsidR="0047163E" w:rsidRPr="00CD5162" w:rsidRDefault="0047163E" w:rsidP="00742890">
      <w:pPr>
        <w:spacing w:after="120" w:line="240" w:lineRule="auto"/>
        <w:rPr>
          <w:rFonts w:ascii="Century Gothic" w:hAnsi="Century Gothic" w:cs="Arial"/>
          <w:b/>
          <w:color w:val="004F6B"/>
        </w:rPr>
      </w:pPr>
      <w:r w:rsidRPr="00CD5162">
        <w:rPr>
          <w:rFonts w:ascii="Century Gothic" w:hAnsi="Century Gothic" w:cs="Arial"/>
          <w:b/>
          <w:color w:val="004F6B"/>
        </w:rPr>
        <w:t>Purpose of Healthwatch Rochdale</w:t>
      </w:r>
    </w:p>
    <w:p w14:paraId="0F971346" w14:textId="77777777" w:rsidR="0047163E" w:rsidRPr="00CD5162" w:rsidRDefault="0047163E" w:rsidP="00742890">
      <w:pPr>
        <w:spacing w:after="120" w:line="240" w:lineRule="auto"/>
        <w:rPr>
          <w:rFonts w:ascii="Century Gothic" w:hAnsi="Century Gothic" w:cs="Arial"/>
          <w:color w:val="004F6B"/>
        </w:rPr>
      </w:pPr>
      <w:r w:rsidRPr="00CD5162">
        <w:rPr>
          <w:rFonts w:ascii="Century Gothic" w:hAnsi="Century Gothic" w:cs="Arial"/>
          <w:color w:val="004F6B"/>
        </w:rPr>
        <w:t xml:space="preserve">The role of Healthwatch Rochdale is to: </w:t>
      </w:r>
    </w:p>
    <w:p w14:paraId="31CB2B17" w14:textId="288D7C06" w:rsidR="0047163E" w:rsidRPr="00CD5162"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t>Promote and support the involvement of local people in the commissioning, provision</w:t>
      </w:r>
      <w:r w:rsidR="00AA6172">
        <w:rPr>
          <w:rFonts w:ascii="Century Gothic" w:hAnsi="Century Gothic" w:cs="Arial"/>
          <w:color w:val="004F6B"/>
        </w:rPr>
        <w:t>,</w:t>
      </w:r>
      <w:r w:rsidRPr="00CD5162">
        <w:rPr>
          <w:rFonts w:ascii="Century Gothic" w:hAnsi="Century Gothic" w:cs="Arial"/>
          <w:color w:val="004F6B"/>
        </w:rPr>
        <w:t xml:space="preserve"> and scrutiny of local care services. </w:t>
      </w:r>
    </w:p>
    <w:p w14:paraId="5A40CFD8" w14:textId="77777777" w:rsidR="0047163E" w:rsidRPr="00CD5162"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t xml:space="preserve">Enable local people to monitor the standard of provision of local care services and how services could be improved. </w:t>
      </w:r>
    </w:p>
    <w:p w14:paraId="03727E0B" w14:textId="77777777" w:rsidR="0047163E" w:rsidRPr="00CD5162"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t xml:space="preserve">Obtain the views of local people regarding their needs for, and experiences of, local care services and make these views known. </w:t>
      </w:r>
    </w:p>
    <w:p w14:paraId="5A5A270A" w14:textId="77777777" w:rsidR="0047163E" w:rsidRPr="00CD5162"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lastRenderedPageBreak/>
        <w:t xml:space="preserve">Make reports and recommendations about how local care services could be improved.  </w:t>
      </w:r>
    </w:p>
    <w:p w14:paraId="4F988991" w14:textId="77777777" w:rsidR="0047163E" w:rsidRPr="00CD5162"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t xml:space="preserve">Provide information about local health and social care services to the public. </w:t>
      </w:r>
    </w:p>
    <w:p w14:paraId="29E25ED6" w14:textId="77777777" w:rsidR="0047163E" w:rsidRPr="00CD5162"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t xml:space="preserve">Formulate views on the standard of provision and whether and how the local care services could be improved. </w:t>
      </w:r>
    </w:p>
    <w:p w14:paraId="6C5D0571" w14:textId="77777777" w:rsidR="0047163E" w:rsidRPr="00CD5162"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t xml:space="preserve">Make recommendations to Healthwatch England to advise the Care Quality Commission to conduct special reviews or investigations. </w:t>
      </w:r>
    </w:p>
    <w:p w14:paraId="47A6A7C0" w14:textId="77777777" w:rsidR="0047163E" w:rsidRDefault="0047163E" w:rsidP="00742890">
      <w:pPr>
        <w:pStyle w:val="ListParagraph"/>
        <w:numPr>
          <w:ilvl w:val="0"/>
          <w:numId w:val="16"/>
        </w:numPr>
        <w:spacing w:after="120" w:line="240" w:lineRule="auto"/>
        <w:rPr>
          <w:rFonts w:ascii="Century Gothic" w:hAnsi="Century Gothic" w:cs="Arial"/>
          <w:color w:val="004F6B"/>
        </w:rPr>
      </w:pPr>
      <w:r w:rsidRPr="00CD5162">
        <w:rPr>
          <w:rFonts w:ascii="Century Gothic" w:hAnsi="Century Gothic" w:cs="Arial"/>
          <w:color w:val="004F6B"/>
        </w:rPr>
        <w:t>Provide Healthwatch England with the intelligence and insight it needs to enable it to perform effectively.</w:t>
      </w:r>
    </w:p>
    <w:p w14:paraId="4568D8F1" w14:textId="77777777" w:rsidR="00AA6172" w:rsidRPr="00CD5162" w:rsidRDefault="00AA6172" w:rsidP="00AA6172">
      <w:pPr>
        <w:pStyle w:val="ListParagraph"/>
        <w:spacing w:after="120" w:line="240" w:lineRule="auto"/>
        <w:rPr>
          <w:rFonts w:ascii="Century Gothic" w:hAnsi="Century Gothic" w:cs="Arial"/>
          <w:color w:val="004F6B"/>
        </w:rPr>
      </w:pPr>
    </w:p>
    <w:p w14:paraId="5F7E5993" w14:textId="515D9739" w:rsidR="0047163E" w:rsidRPr="00CD5162" w:rsidRDefault="0047163E" w:rsidP="00742890">
      <w:pPr>
        <w:spacing w:after="120" w:line="240" w:lineRule="auto"/>
        <w:rPr>
          <w:rFonts w:ascii="Century Gothic" w:hAnsi="Century Gothic" w:cs="Arial"/>
          <w:b/>
          <w:color w:val="004F6B"/>
        </w:rPr>
      </w:pPr>
      <w:r w:rsidRPr="00CD5162">
        <w:rPr>
          <w:rFonts w:ascii="Century Gothic" w:hAnsi="Century Gothic" w:cs="Arial"/>
          <w:b/>
          <w:color w:val="004F6B"/>
        </w:rPr>
        <w:t>Main purpose of the</w:t>
      </w:r>
      <w:r w:rsidR="005D6A9D" w:rsidRPr="00CD5162">
        <w:rPr>
          <w:rFonts w:ascii="Century Gothic" w:hAnsi="Century Gothic" w:cs="Arial"/>
          <w:b/>
          <w:color w:val="004F6B"/>
        </w:rPr>
        <w:t xml:space="preserve"> community engagement project worker:</w:t>
      </w:r>
    </w:p>
    <w:p w14:paraId="43BA5411" w14:textId="3063FFD1" w:rsidR="00552894" w:rsidRPr="00CD5162" w:rsidRDefault="00552894" w:rsidP="00742890">
      <w:pPr>
        <w:pStyle w:val="ListParagraph"/>
        <w:numPr>
          <w:ilvl w:val="0"/>
          <w:numId w:val="26"/>
        </w:numPr>
        <w:spacing w:after="120" w:line="240" w:lineRule="auto"/>
        <w:rPr>
          <w:rFonts w:ascii="Century Gothic" w:hAnsi="Century Gothic" w:cs="Arial"/>
          <w:bCs/>
          <w:color w:val="004F6B"/>
        </w:rPr>
      </w:pPr>
      <w:r w:rsidRPr="00CD5162">
        <w:rPr>
          <w:rFonts w:ascii="Century Gothic" w:hAnsi="Century Gothic" w:cs="Arial"/>
          <w:bCs/>
          <w:color w:val="004F6B"/>
        </w:rPr>
        <w:t xml:space="preserve">The </w:t>
      </w:r>
      <w:r w:rsidR="00FB366C" w:rsidRPr="00CD5162">
        <w:rPr>
          <w:rFonts w:ascii="Century Gothic" w:hAnsi="Century Gothic" w:cs="Arial"/>
          <w:bCs/>
          <w:color w:val="004F6B"/>
        </w:rPr>
        <w:t xml:space="preserve">post holder </w:t>
      </w:r>
      <w:r w:rsidRPr="00CD5162">
        <w:rPr>
          <w:rFonts w:ascii="Century Gothic" w:hAnsi="Century Gothic" w:cs="Arial"/>
          <w:bCs/>
          <w:color w:val="004F6B"/>
        </w:rPr>
        <w:t>will engage with diverse communities to build relationships and increase their involvement with Health and Social Care consultations in Rochdale.</w:t>
      </w:r>
    </w:p>
    <w:p w14:paraId="715075C9" w14:textId="1000A798"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Work with communities in Rochdale to obtain feedback about Health and Social Care in the locality.</w:t>
      </w:r>
    </w:p>
    <w:p w14:paraId="36C39EB9" w14:textId="58FF36FF"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Identify and record the information received from community consultations.</w:t>
      </w:r>
    </w:p>
    <w:p w14:paraId="4CC108AF" w14:textId="40E135CC"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Identify and refer Health and Social Care issues to other organisations where appropriate</w:t>
      </w:r>
      <w:r w:rsidR="00AA6172">
        <w:rPr>
          <w:rFonts w:ascii="Century Gothic" w:hAnsi="Century Gothic" w:cs="Arial"/>
          <w:color w:val="004F6B"/>
        </w:rPr>
        <w:t>.</w:t>
      </w:r>
    </w:p>
    <w:p w14:paraId="24770A8D" w14:textId="1AD9B112"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 xml:space="preserve">Support the </w:t>
      </w:r>
      <w:r w:rsidR="00E6303D" w:rsidRPr="00CD5162">
        <w:rPr>
          <w:rFonts w:ascii="Century Gothic" w:hAnsi="Century Gothic" w:cs="Arial"/>
          <w:color w:val="004F6B"/>
        </w:rPr>
        <w:t>Engagement and Volunteer manager</w:t>
      </w:r>
      <w:r w:rsidRPr="00CD5162">
        <w:rPr>
          <w:rFonts w:ascii="Century Gothic" w:hAnsi="Century Gothic" w:cs="Arial"/>
          <w:color w:val="004F6B"/>
        </w:rPr>
        <w:t xml:space="preserve"> with operational planning in relation to the HWR engagement work</w:t>
      </w:r>
      <w:r w:rsidR="00AA6172">
        <w:rPr>
          <w:rFonts w:ascii="Century Gothic" w:hAnsi="Century Gothic" w:cs="Arial"/>
          <w:color w:val="004F6B"/>
        </w:rPr>
        <w:t>.</w:t>
      </w:r>
    </w:p>
    <w:p w14:paraId="3C974E87" w14:textId="2C6AD0D6" w:rsidR="00552894" w:rsidRPr="00742890" w:rsidRDefault="00552894" w:rsidP="00742890">
      <w:pPr>
        <w:pStyle w:val="ListParagraph"/>
        <w:numPr>
          <w:ilvl w:val="0"/>
          <w:numId w:val="26"/>
        </w:numPr>
        <w:spacing w:after="120" w:line="240" w:lineRule="auto"/>
        <w:rPr>
          <w:rFonts w:ascii="Century Gothic" w:hAnsi="Century Gothic" w:cs="Arial"/>
          <w:color w:val="004F6B"/>
        </w:rPr>
      </w:pPr>
      <w:r w:rsidRPr="00742890">
        <w:rPr>
          <w:rFonts w:ascii="Century Gothic" w:hAnsi="Century Gothic" w:cs="Arial"/>
          <w:color w:val="004F6B"/>
        </w:rPr>
        <w:t>Assist the HWR staff team to identify the training and support needs of communities</w:t>
      </w:r>
      <w:r w:rsidR="00AA6172">
        <w:rPr>
          <w:rFonts w:ascii="Century Gothic" w:hAnsi="Century Gothic" w:cs="Arial"/>
          <w:color w:val="004F6B"/>
        </w:rPr>
        <w:t>.</w:t>
      </w:r>
    </w:p>
    <w:p w14:paraId="13AC52E8" w14:textId="18DA7EA8" w:rsidR="00552894" w:rsidRPr="00742890" w:rsidRDefault="00552894" w:rsidP="00742890">
      <w:pPr>
        <w:pStyle w:val="ListParagraph"/>
        <w:numPr>
          <w:ilvl w:val="0"/>
          <w:numId w:val="26"/>
        </w:numPr>
        <w:spacing w:after="120" w:line="240" w:lineRule="auto"/>
        <w:rPr>
          <w:rFonts w:ascii="Century Gothic" w:hAnsi="Century Gothic" w:cs="Arial"/>
          <w:color w:val="004F6B"/>
        </w:rPr>
      </w:pPr>
      <w:r w:rsidRPr="00742890">
        <w:rPr>
          <w:rFonts w:ascii="Century Gothic" w:hAnsi="Century Gothic" w:cs="Arial"/>
          <w:color w:val="004F6B"/>
        </w:rPr>
        <w:t>Identify opportunities for communities to work in partnership with Health an</w:t>
      </w:r>
      <w:r w:rsidR="00742890">
        <w:rPr>
          <w:rFonts w:ascii="Century Gothic" w:hAnsi="Century Gothic" w:cs="Arial"/>
          <w:color w:val="004F6B"/>
        </w:rPr>
        <w:t xml:space="preserve">d </w:t>
      </w:r>
      <w:r w:rsidRPr="00742890">
        <w:rPr>
          <w:rFonts w:ascii="Century Gothic" w:hAnsi="Century Gothic" w:cs="Arial"/>
          <w:color w:val="004F6B"/>
        </w:rPr>
        <w:t>Social Care providers</w:t>
      </w:r>
      <w:r w:rsidR="00AA6172">
        <w:rPr>
          <w:rFonts w:ascii="Century Gothic" w:hAnsi="Century Gothic" w:cs="Arial"/>
          <w:color w:val="004F6B"/>
        </w:rPr>
        <w:t>.</w:t>
      </w:r>
      <w:r w:rsidRPr="00742890">
        <w:rPr>
          <w:rFonts w:ascii="Century Gothic" w:hAnsi="Century Gothic" w:cs="Arial"/>
          <w:color w:val="004F6B"/>
        </w:rPr>
        <w:t xml:space="preserve"> </w:t>
      </w:r>
    </w:p>
    <w:p w14:paraId="63B6F54E" w14:textId="4DF19640" w:rsidR="00552894" w:rsidRDefault="00552894" w:rsidP="00742890">
      <w:pPr>
        <w:pStyle w:val="ListParagraph"/>
        <w:numPr>
          <w:ilvl w:val="0"/>
          <w:numId w:val="26"/>
        </w:numPr>
        <w:spacing w:after="120" w:line="240" w:lineRule="auto"/>
        <w:rPr>
          <w:rFonts w:ascii="Century Gothic" w:hAnsi="Century Gothic" w:cs="Arial"/>
          <w:color w:val="004F6B"/>
        </w:rPr>
      </w:pPr>
      <w:r w:rsidRPr="00742890">
        <w:rPr>
          <w:rFonts w:ascii="Century Gothic" w:hAnsi="Century Gothic" w:cs="Arial"/>
          <w:color w:val="004F6B"/>
        </w:rPr>
        <w:t>Raise awareness about the services offered by HWR, such as volunteering opportunities</w:t>
      </w:r>
      <w:r w:rsidR="00742890" w:rsidRPr="00742890">
        <w:rPr>
          <w:rFonts w:ascii="Century Gothic" w:hAnsi="Century Gothic" w:cs="Arial"/>
          <w:color w:val="004F6B"/>
        </w:rPr>
        <w:t>, signposting support</w:t>
      </w:r>
      <w:r w:rsidRPr="00742890">
        <w:rPr>
          <w:rFonts w:ascii="Century Gothic" w:hAnsi="Century Gothic" w:cs="Arial"/>
          <w:color w:val="004F6B"/>
        </w:rPr>
        <w:t xml:space="preserve"> and training</w:t>
      </w:r>
      <w:r w:rsidR="00742890" w:rsidRPr="00742890">
        <w:rPr>
          <w:rFonts w:ascii="Century Gothic" w:hAnsi="Century Gothic" w:cs="Arial"/>
          <w:color w:val="004F6B"/>
        </w:rPr>
        <w:t>.</w:t>
      </w:r>
    </w:p>
    <w:p w14:paraId="481DF995" w14:textId="4FD1DB91" w:rsidR="00916FA3" w:rsidRPr="00742890" w:rsidRDefault="00916FA3" w:rsidP="00742890">
      <w:pPr>
        <w:pStyle w:val="ListParagraph"/>
        <w:numPr>
          <w:ilvl w:val="0"/>
          <w:numId w:val="26"/>
        </w:numPr>
        <w:spacing w:after="120" w:line="240" w:lineRule="auto"/>
        <w:rPr>
          <w:rFonts w:ascii="Century Gothic" w:hAnsi="Century Gothic" w:cs="Arial"/>
          <w:color w:val="004F6B"/>
        </w:rPr>
      </w:pPr>
      <w:r>
        <w:rPr>
          <w:rFonts w:ascii="Century Gothic" w:hAnsi="Century Gothic" w:cs="Arial"/>
          <w:color w:val="004F6B"/>
        </w:rPr>
        <w:t xml:space="preserve">Manage your own diary and support the Engagement and Volunteer </w:t>
      </w:r>
      <w:r w:rsidR="00AA6172">
        <w:rPr>
          <w:rFonts w:ascii="Century Gothic" w:hAnsi="Century Gothic" w:cs="Arial"/>
          <w:color w:val="004F6B"/>
        </w:rPr>
        <w:t>M</w:t>
      </w:r>
      <w:r>
        <w:rPr>
          <w:rFonts w:ascii="Century Gothic" w:hAnsi="Century Gothic" w:cs="Arial"/>
          <w:color w:val="004F6B"/>
        </w:rPr>
        <w:t xml:space="preserve">anager to arrange internal and external meetings and engagement events. </w:t>
      </w:r>
    </w:p>
    <w:p w14:paraId="7CEDA120" w14:textId="1139AF80" w:rsidR="00552894" w:rsidRPr="00742890" w:rsidRDefault="00552894" w:rsidP="00742890">
      <w:pPr>
        <w:pStyle w:val="ListParagraph"/>
        <w:numPr>
          <w:ilvl w:val="0"/>
          <w:numId w:val="26"/>
        </w:numPr>
        <w:spacing w:after="120" w:line="240" w:lineRule="auto"/>
        <w:rPr>
          <w:rFonts w:ascii="Century Gothic" w:hAnsi="Century Gothic" w:cs="Arial"/>
          <w:color w:val="004F6B"/>
        </w:rPr>
      </w:pPr>
      <w:r w:rsidRPr="00742890">
        <w:rPr>
          <w:rFonts w:ascii="Century Gothic" w:hAnsi="Century Gothic" w:cs="Arial"/>
          <w:color w:val="004F6B"/>
        </w:rPr>
        <w:t xml:space="preserve">Refer communities to the services offered by Health and Social Care </w:t>
      </w:r>
      <w:r w:rsidR="00916FA3" w:rsidRPr="00742890">
        <w:rPr>
          <w:rFonts w:ascii="Century Gothic" w:hAnsi="Century Gothic" w:cs="Arial"/>
          <w:color w:val="004F6B"/>
        </w:rPr>
        <w:t>providers</w:t>
      </w:r>
      <w:r w:rsidR="00AA6172">
        <w:rPr>
          <w:rFonts w:ascii="Century Gothic" w:hAnsi="Century Gothic" w:cs="Arial"/>
          <w:color w:val="004F6B"/>
        </w:rPr>
        <w:t>.</w:t>
      </w:r>
      <w:r w:rsidRPr="00742890">
        <w:rPr>
          <w:rFonts w:ascii="Century Gothic" w:hAnsi="Century Gothic" w:cs="Arial"/>
          <w:color w:val="004F6B"/>
        </w:rPr>
        <w:t xml:space="preserve"> </w:t>
      </w:r>
    </w:p>
    <w:p w14:paraId="6FDED422" w14:textId="32945A05" w:rsidR="00552894" w:rsidRPr="00742890" w:rsidRDefault="00552894" w:rsidP="00742890">
      <w:pPr>
        <w:pStyle w:val="ListParagraph"/>
        <w:numPr>
          <w:ilvl w:val="0"/>
          <w:numId w:val="26"/>
        </w:numPr>
        <w:spacing w:after="120" w:line="240" w:lineRule="auto"/>
        <w:rPr>
          <w:rFonts w:ascii="Century Gothic" w:hAnsi="Century Gothic" w:cs="Arial"/>
          <w:color w:val="004F6B"/>
        </w:rPr>
      </w:pPr>
      <w:r w:rsidRPr="00742890">
        <w:rPr>
          <w:rFonts w:ascii="Century Gothic" w:hAnsi="Century Gothic" w:cs="Arial"/>
          <w:color w:val="004F6B"/>
        </w:rPr>
        <w:t xml:space="preserve">Assist </w:t>
      </w:r>
      <w:r w:rsidR="00E6303D" w:rsidRPr="00742890">
        <w:rPr>
          <w:rFonts w:ascii="Century Gothic" w:hAnsi="Century Gothic" w:cs="Arial"/>
          <w:color w:val="004F6B"/>
        </w:rPr>
        <w:t xml:space="preserve">the Engagement and </w:t>
      </w:r>
      <w:r w:rsidR="00AA6172">
        <w:rPr>
          <w:rFonts w:ascii="Century Gothic" w:hAnsi="Century Gothic" w:cs="Arial"/>
          <w:color w:val="004F6B"/>
        </w:rPr>
        <w:t>V</w:t>
      </w:r>
      <w:r w:rsidR="00E6303D" w:rsidRPr="00742890">
        <w:rPr>
          <w:rFonts w:ascii="Century Gothic" w:hAnsi="Century Gothic" w:cs="Arial"/>
          <w:color w:val="004F6B"/>
        </w:rPr>
        <w:t xml:space="preserve">olunteer </w:t>
      </w:r>
      <w:r w:rsidR="00AA6172">
        <w:rPr>
          <w:rFonts w:ascii="Century Gothic" w:hAnsi="Century Gothic" w:cs="Arial"/>
          <w:color w:val="004F6B"/>
        </w:rPr>
        <w:t>M</w:t>
      </w:r>
      <w:r w:rsidR="00E6303D" w:rsidRPr="00742890">
        <w:rPr>
          <w:rFonts w:ascii="Century Gothic" w:hAnsi="Century Gothic" w:cs="Arial"/>
          <w:color w:val="004F6B"/>
        </w:rPr>
        <w:t xml:space="preserve">anager </w:t>
      </w:r>
      <w:r w:rsidRPr="00742890">
        <w:rPr>
          <w:rFonts w:ascii="Century Gothic" w:hAnsi="Century Gothic" w:cs="Arial"/>
          <w:color w:val="004F6B"/>
        </w:rPr>
        <w:t>with the evaluation of all engagement projects</w:t>
      </w:r>
      <w:r w:rsidR="00AA6172">
        <w:rPr>
          <w:rFonts w:ascii="Century Gothic" w:hAnsi="Century Gothic" w:cs="Arial"/>
          <w:color w:val="004F6B"/>
        </w:rPr>
        <w:t>.</w:t>
      </w:r>
    </w:p>
    <w:p w14:paraId="76B16D1A" w14:textId="3CEE26D4" w:rsidR="00552894" w:rsidRDefault="00552894" w:rsidP="00742890">
      <w:pPr>
        <w:pStyle w:val="ListParagraph"/>
        <w:numPr>
          <w:ilvl w:val="0"/>
          <w:numId w:val="26"/>
        </w:numPr>
        <w:spacing w:after="120" w:line="240" w:lineRule="auto"/>
        <w:rPr>
          <w:rFonts w:ascii="Century Gothic" w:hAnsi="Century Gothic" w:cs="Arial"/>
          <w:color w:val="004F6B"/>
        </w:rPr>
      </w:pPr>
      <w:r w:rsidRPr="00742890">
        <w:rPr>
          <w:rFonts w:ascii="Century Gothic" w:hAnsi="Century Gothic" w:cs="Arial"/>
          <w:color w:val="004F6B"/>
        </w:rPr>
        <w:t>Record accurate information and draft reports</w:t>
      </w:r>
      <w:r w:rsidR="00AA6172">
        <w:rPr>
          <w:rFonts w:ascii="Century Gothic" w:hAnsi="Century Gothic" w:cs="Arial"/>
          <w:color w:val="004F6B"/>
        </w:rPr>
        <w:t>,</w:t>
      </w:r>
      <w:r w:rsidRPr="00742890">
        <w:rPr>
          <w:rFonts w:ascii="Century Gothic" w:hAnsi="Century Gothic" w:cs="Arial"/>
          <w:color w:val="004F6B"/>
        </w:rPr>
        <w:t xml:space="preserve"> including data analysis</w:t>
      </w:r>
      <w:r w:rsidR="00AA6172">
        <w:rPr>
          <w:rFonts w:ascii="Century Gothic" w:hAnsi="Century Gothic" w:cs="Arial"/>
          <w:color w:val="004F6B"/>
        </w:rPr>
        <w:t>,</w:t>
      </w:r>
      <w:r w:rsidRPr="00742890">
        <w:rPr>
          <w:rFonts w:ascii="Century Gothic" w:hAnsi="Century Gothic" w:cs="Arial"/>
          <w:color w:val="004F6B"/>
        </w:rPr>
        <w:t xml:space="preserve"> for </w:t>
      </w:r>
      <w:r w:rsidR="00E15FC0" w:rsidRPr="00742890">
        <w:rPr>
          <w:rFonts w:ascii="Century Gothic" w:hAnsi="Century Gothic" w:cs="Arial"/>
          <w:color w:val="004F6B"/>
        </w:rPr>
        <w:t>t</w:t>
      </w:r>
      <w:r w:rsidRPr="00742890">
        <w:rPr>
          <w:rFonts w:ascii="Century Gothic" w:hAnsi="Century Gothic" w:cs="Arial"/>
          <w:color w:val="004F6B"/>
        </w:rPr>
        <w:t>he effective evaluation of engagement projects</w:t>
      </w:r>
      <w:r w:rsidR="00AA6172">
        <w:rPr>
          <w:rFonts w:ascii="Century Gothic" w:hAnsi="Century Gothic" w:cs="Arial"/>
          <w:color w:val="004F6B"/>
        </w:rPr>
        <w:t>.</w:t>
      </w:r>
    </w:p>
    <w:p w14:paraId="58FDD43E" w14:textId="175479BF" w:rsidR="00ED3336" w:rsidRDefault="00ED3336" w:rsidP="00742890">
      <w:pPr>
        <w:pStyle w:val="ListParagraph"/>
        <w:numPr>
          <w:ilvl w:val="0"/>
          <w:numId w:val="26"/>
        </w:numPr>
        <w:spacing w:after="120" w:line="240" w:lineRule="auto"/>
        <w:rPr>
          <w:rFonts w:ascii="Century Gothic" w:hAnsi="Century Gothic" w:cs="Arial"/>
          <w:color w:val="004F6B"/>
        </w:rPr>
      </w:pPr>
      <w:r>
        <w:rPr>
          <w:rFonts w:ascii="Century Gothic" w:hAnsi="Century Gothic" w:cs="Arial"/>
          <w:color w:val="004F6B"/>
        </w:rPr>
        <w:t>Promote volunteer recruitment</w:t>
      </w:r>
      <w:r w:rsidR="00AA6172">
        <w:rPr>
          <w:rFonts w:ascii="Century Gothic" w:hAnsi="Century Gothic" w:cs="Arial"/>
          <w:color w:val="004F6B"/>
        </w:rPr>
        <w:t>.</w:t>
      </w:r>
      <w:r>
        <w:rPr>
          <w:rFonts w:ascii="Century Gothic" w:hAnsi="Century Gothic" w:cs="Arial"/>
          <w:color w:val="004F6B"/>
        </w:rPr>
        <w:t xml:space="preserve"> </w:t>
      </w:r>
    </w:p>
    <w:p w14:paraId="50581C93" w14:textId="77777777" w:rsidR="00ED3336" w:rsidRPr="00ED3336" w:rsidRDefault="00ED3336" w:rsidP="00ED3336">
      <w:pPr>
        <w:spacing w:after="120" w:line="240" w:lineRule="auto"/>
        <w:ind w:left="360"/>
        <w:rPr>
          <w:rFonts w:ascii="Century Gothic" w:hAnsi="Century Gothic" w:cs="Arial"/>
          <w:color w:val="004F6B"/>
        </w:rPr>
      </w:pPr>
    </w:p>
    <w:p w14:paraId="42F64239" w14:textId="77777777" w:rsidR="00742890" w:rsidRDefault="00742890" w:rsidP="00742890">
      <w:pPr>
        <w:pStyle w:val="ListParagraph"/>
        <w:spacing w:after="120" w:line="240" w:lineRule="auto"/>
        <w:rPr>
          <w:rFonts w:ascii="Century Gothic" w:hAnsi="Century Gothic" w:cs="Arial"/>
          <w:b/>
          <w:bCs/>
          <w:color w:val="004F6B"/>
        </w:rPr>
      </w:pPr>
    </w:p>
    <w:p w14:paraId="3095238B" w14:textId="5CFB1C07" w:rsidR="00916FA3" w:rsidRPr="00916FA3" w:rsidRDefault="00552894" w:rsidP="00916FA3">
      <w:pPr>
        <w:pStyle w:val="ListParagraph"/>
        <w:spacing w:after="120" w:line="240" w:lineRule="auto"/>
        <w:rPr>
          <w:rFonts w:ascii="Century Gothic" w:hAnsi="Century Gothic" w:cs="Arial"/>
          <w:b/>
          <w:bCs/>
          <w:color w:val="004F6B"/>
        </w:rPr>
      </w:pPr>
      <w:r w:rsidRPr="00742890">
        <w:rPr>
          <w:rFonts w:ascii="Century Gothic" w:hAnsi="Century Gothic" w:cs="Arial"/>
          <w:b/>
          <w:bCs/>
          <w:color w:val="004F6B"/>
        </w:rPr>
        <w:t>Other duties (Common to all posts)</w:t>
      </w:r>
    </w:p>
    <w:p w14:paraId="2207B721" w14:textId="22FCFDFA" w:rsidR="00916FA3" w:rsidRPr="00916FA3" w:rsidRDefault="00742890" w:rsidP="00916FA3">
      <w:pPr>
        <w:pStyle w:val="ListParagraph"/>
        <w:numPr>
          <w:ilvl w:val="0"/>
          <w:numId w:val="26"/>
        </w:numPr>
        <w:spacing w:after="120" w:line="240" w:lineRule="auto"/>
        <w:rPr>
          <w:rFonts w:ascii="Century Gothic" w:hAnsi="Century Gothic" w:cs="Arial"/>
          <w:color w:val="004F6B"/>
        </w:rPr>
      </w:pPr>
      <w:r>
        <w:rPr>
          <w:rFonts w:ascii="Century Gothic" w:hAnsi="Century Gothic" w:cs="Arial"/>
          <w:color w:val="004F6B"/>
        </w:rPr>
        <w:t>S</w:t>
      </w:r>
      <w:r w:rsidR="00552894" w:rsidRPr="00CD5162">
        <w:rPr>
          <w:rFonts w:ascii="Century Gothic" w:hAnsi="Century Gothic" w:cs="Arial"/>
          <w:color w:val="004F6B"/>
        </w:rPr>
        <w:t xml:space="preserve">upport people to connect and communicate online, including social reporting from events and meetings. </w:t>
      </w:r>
    </w:p>
    <w:p w14:paraId="7FDB313D" w14:textId="77777777" w:rsidR="00AA6172" w:rsidRDefault="00552894" w:rsidP="00916FA3">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 xml:space="preserve">Ensure the Healthwatch brand is conveyed in </w:t>
      </w:r>
      <w:r w:rsidRPr="00916FA3">
        <w:rPr>
          <w:rFonts w:ascii="Century Gothic" w:hAnsi="Century Gothic" w:cs="Arial"/>
          <w:color w:val="004F6B"/>
        </w:rPr>
        <w:t xml:space="preserve">a consistent way and within the HW guidelines for branding. To be responsible for the look and style of leaflets, literature, poster production and other awareness raising materials. </w:t>
      </w:r>
    </w:p>
    <w:p w14:paraId="32AAC9E8" w14:textId="734381E5" w:rsidR="00552894" w:rsidRPr="00916FA3" w:rsidRDefault="00552894" w:rsidP="00916FA3">
      <w:pPr>
        <w:pStyle w:val="ListParagraph"/>
        <w:numPr>
          <w:ilvl w:val="0"/>
          <w:numId w:val="26"/>
        </w:numPr>
        <w:spacing w:after="120" w:line="240" w:lineRule="auto"/>
        <w:rPr>
          <w:rFonts w:ascii="Century Gothic" w:hAnsi="Century Gothic" w:cs="Arial"/>
          <w:color w:val="004F6B"/>
        </w:rPr>
      </w:pPr>
      <w:r w:rsidRPr="00916FA3">
        <w:rPr>
          <w:rFonts w:ascii="Century Gothic" w:hAnsi="Century Gothic" w:cs="Arial"/>
          <w:color w:val="004F6B"/>
        </w:rPr>
        <w:t>Proofreading content and checking for grammar and spelling.</w:t>
      </w:r>
    </w:p>
    <w:p w14:paraId="5D1089DE" w14:textId="5EA82294"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Adhere to GDPR</w:t>
      </w:r>
      <w:r w:rsidR="00AA6172">
        <w:rPr>
          <w:rFonts w:ascii="Century Gothic" w:hAnsi="Century Gothic" w:cs="Arial"/>
          <w:color w:val="004F6B"/>
        </w:rPr>
        <w:t>.</w:t>
      </w:r>
      <w:r w:rsidRPr="00CD5162">
        <w:rPr>
          <w:rFonts w:ascii="Century Gothic" w:hAnsi="Century Gothic" w:cs="Arial"/>
          <w:color w:val="004F6B"/>
        </w:rPr>
        <w:t xml:space="preserve"> </w:t>
      </w:r>
    </w:p>
    <w:p w14:paraId="5E85F984" w14:textId="663C37BA"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Represent the views of local people on a variety of forums and official boards.</w:t>
      </w:r>
    </w:p>
    <w:p w14:paraId="54C21E0F" w14:textId="4F257DFC"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lastRenderedPageBreak/>
        <w:t>Take an active interest in ensuring Healthwatch Rochdale operates effectively, according to best practice and fulfils its obligations.</w:t>
      </w:r>
    </w:p>
    <w:p w14:paraId="36080EE0" w14:textId="6F1F70FB"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 xml:space="preserve">Contribute to events and activities hosted by both Healthwatch Rochdale and partner organisations. </w:t>
      </w:r>
    </w:p>
    <w:p w14:paraId="6E2F70A7" w14:textId="0139CDF4"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Work within the team to maintain and achieve high standards and implement effective time management to meet deadlines.</w:t>
      </w:r>
    </w:p>
    <w:p w14:paraId="2D01A93C" w14:textId="0A80655F"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Disseminate information and learning as appropriate to other networks if required, and in conjunction with the communications policy.</w:t>
      </w:r>
    </w:p>
    <w:p w14:paraId="33C6324C" w14:textId="0952D129" w:rsidR="00552894" w:rsidRPr="00CD5162"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Help to ensure that Healthwatch Rochdale embraces diversity, challenges discrimination, and reflects the communities of Rochdale.</w:t>
      </w:r>
    </w:p>
    <w:p w14:paraId="0BA52A02" w14:textId="7EFE22F6" w:rsidR="00552894" w:rsidRDefault="00552894" w:rsidP="00742890">
      <w:pPr>
        <w:pStyle w:val="ListParagraph"/>
        <w:numPr>
          <w:ilvl w:val="0"/>
          <w:numId w:val="26"/>
        </w:numPr>
        <w:spacing w:after="120" w:line="240" w:lineRule="auto"/>
        <w:rPr>
          <w:rFonts w:ascii="Century Gothic" w:hAnsi="Century Gothic" w:cs="Arial"/>
          <w:color w:val="004F6B"/>
        </w:rPr>
      </w:pPr>
      <w:r w:rsidRPr="00CD5162">
        <w:rPr>
          <w:rFonts w:ascii="Century Gothic" w:hAnsi="Century Gothic" w:cs="Arial"/>
          <w:color w:val="004F6B"/>
        </w:rPr>
        <w:t xml:space="preserve">The post holder will be expected to undertake other responsibilities and tasks as reasonably requested by the </w:t>
      </w:r>
      <w:r w:rsidR="00E6303D" w:rsidRPr="00CD5162">
        <w:rPr>
          <w:rFonts w:ascii="Century Gothic" w:hAnsi="Century Gothic" w:cs="Arial"/>
          <w:color w:val="004F6B"/>
        </w:rPr>
        <w:t xml:space="preserve">Engagement and Volunteer </w:t>
      </w:r>
      <w:r w:rsidR="00AA6172">
        <w:rPr>
          <w:rFonts w:ascii="Century Gothic" w:hAnsi="Century Gothic" w:cs="Arial"/>
          <w:color w:val="004F6B"/>
        </w:rPr>
        <w:t>M</w:t>
      </w:r>
      <w:r w:rsidR="00E6303D" w:rsidRPr="00CD5162">
        <w:rPr>
          <w:rFonts w:ascii="Century Gothic" w:hAnsi="Century Gothic" w:cs="Arial"/>
          <w:color w:val="004F6B"/>
        </w:rPr>
        <w:t xml:space="preserve">anager and the CEO. </w:t>
      </w:r>
    </w:p>
    <w:p w14:paraId="47DFCC1B" w14:textId="4374B826" w:rsidR="00916FA3" w:rsidRPr="00CD5162" w:rsidRDefault="00916FA3" w:rsidP="00742890">
      <w:pPr>
        <w:pStyle w:val="ListParagraph"/>
        <w:numPr>
          <w:ilvl w:val="0"/>
          <w:numId w:val="26"/>
        </w:numPr>
        <w:spacing w:after="120" w:line="240" w:lineRule="auto"/>
        <w:rPr>
          <w:rFonts w:ascii="Century Gothic" w:hAnsi="Century Gothic" w:cs="Arial"/>
          <w:color w:val="004F6B"/>
        </w:rPr>
      </w:pPr>
      <w:r>
        <w:rPr>
          <w:rFonts w:ascii="Century Gothic" w:hAnsi="Century Gothic" w:cs="Arial"/>
          <w:color w:val="004F6B"/>
        </w:rPr>
        <w:t>Conduct yourself with the Nolan principles and</w:t>
      </w:r>
      <w:r w:rsidR="00AA6172">
        <w:rPr>
          <w:rFonts w:ascii="Century Gothic" w:hAnsi="Century Gothic" w:cs="Arial"/>
          <w:color w:val="004F6B"/>
        </w:rPr>
        <w:t xml:space="preserve"> </w:t>
      </w:r>
      <w:proofErr w:type="gramStart"/>
      <w:r w:rsidR="00AA6172">
        <w:rPr>
          <w:rFonts w:ascii="Century Gothic" w:hAnsi="Century Gothic" w:cs="Arial"/>
          <w:color w:val="004F6B"/>
        </w:rPr>
        <w:t>keep</w:t>
      </w:r>
      <w:r>
        <w:rPr>
          <w:rFonts w:ascii="Century Gothic" w:hAnsi="Century Gothic" w:cs="Arial"/>
          <w:color w:val="004F6B"/>
        </w:rPr>
        <w:t xml:space="preserve"> the HWR Team Charter in mind at all times</w:t>
      </w:r>
      <w:proofErr w:type="gramEnd"/>
      <w:r>
        <w:rPr>
          <w:rFonts w:ascii="Century Gothic" w:hAnsi="Century Gothic" w:cs="Arial"/>
          <w:color w:val="004F6B"/>
        </w:rPr>
        <w:t xml:space="preserve">.  </w:t>
      </w:r>
    </w:p>
    <w:p w14:paraId="0E00420B" w14:textId="5E802CAF" w:rsidR="00883D72" w:rsidRPr="00CD5162" w:rsidRDefault="00883D72" w:rsidP="00742890">
      <w:pPr>
        <w:spacing w:after="120" w:line="240" w:lineRule="auto"/>
        <w:rPr>
          <w:rFonts w:ascii="Century Gothic" w:hAnsi="Century Gothic" w:cs="Arial"/>
          <w:color w:val="004F6B"/>
        </w:rPr>
      </w:pPr>
    </w:p>
    <w:p w14:paraId="763F1135" w14:textId="64FE9D5A" w:rsidR="00883D72" w:rsidRPr="00CD5162" w:rsidRDefault="00883D72" w:rsidP="00742890">
      <w:pPr>
        <w:spacing w:after="120" w:line="240" w:lineRule="auto"/>
        <w:rPr>
          <w:rFonts w:ascii="Century Gothic" w:hAnsi="Century Gothic" w:cs="Arial"/>
          <w:color w:val="004F6B"/>
        </w:rPr>
      </w:pPr>
    </w:p>
    <w:p w14:paraId="16E76EBF" w14:textId="52C3BA70" w:rsidR="00883D72" w:rsidRPr="00CD5162" w:rsidRDefault="00883D72" w:rsidP="00883D72">
      <w:pPr>
        <w:rPr>
          <w:rFonts w:ascii="Century Gothic" w:hAnsi="Century Gothic" w:cs="Arial"/>
          <w:color w:val="004F6B"/>
        </w:rPr>
      </w:pPr>
    </w:p>
    <w:p w14:paraId="39D43474" w14:textId="5C546A08" w:rsidR="00883D72" w:rsidRPr="00CD5162" w:rsidRDefault="00883D72" w:rsidP="00883D72">
      <w:pPr>
        <w:rPr>
          <w:rFonts w:ascii="Century Gothic" w:hAnsi="Century Gothic" w:cs="Arial"/>
          <w:color w:val="004F6B"/>
        </w:rPr>
      </w:pPr>
    </w:p>
    <w:p w14:paraId="2D74AA8C" w14:textId="037052C6" w:rsidR="00883D72" w:rsidRDefault="00883D72" w:rsidP="00883D72">
      <w:pPr>
        <w:rPr>
          <w:rFonts w:ascii="Century Gothic" w:hAnsi="Century Gothic" w:cs="Arial"/>
          <w:color w:val="004F6B"/>
        </w:rPr>
      </w:pPr>
    </w:p>
    <w:p w14:paraId="072422F7" w14:textId="105E1794" w:rsidR="00742890" w:rsidRDefault="00742890" w:rsidP="00883D72">
      <w:pPr>
        <w:rPr>
          <w:rFonts w:ascii="Century Gothic" w:hAnsi="Century Gothic" w:cs="Arial"/>
          <w:color w:val="004F6B"/>
        </w:rPr>
      </w:pPr>
    </w:p>
    <w:p w14:paraId="04BB44F0" w14:textId="42943055" w:rsidR="00742890" w:rsidRDefault="00742890" w:rsidP="00883D72">
      <w:pPr>
        <w:rPr>
          <w:rFonts w:ascii="Century Gothic" w:hAnsi="Century Gothic" w:cs="Arial"/>
          <w:color w:val="004F6B"/>
        </w:rPr>
      </w:pPr>
    </w:p>
    <w:p w14:paraId="4A0F061E" w14:textId="14FD9B93" w:rsidR="00742890" w:rsidRDefault="00742890" w:rsidP="00883D72">
      <w:pPr>
        <w:rPr>
          <w:rFonts w:ascii="Century Gothic" w:hAnsi="Century Gothic" w:cs="Arial"/>
          <w:color w:val="004F6B"/>
        </w:rPr>
      </w:pPr>
    </w:p>
    <w:p w14:paraId="604617F7" w14:textId="0BC11B31" w:rsidR="00742890" w:rsidRDefault="00742890" w:rsidP="00883D72">
      <w:pPr>
        <w:rPr>
          <w:rFonts w:ascii="Century Gothic" w:hAnsi="Century Gothic" w:cs="Arial"/>
          <w:color w:val="004F6B"/>
        </w:rPr>
      </w:pPr>
    </w:p>
    <w:p w14:paraId="0A3CEFA2" w14:textId="7C5F40C6" w:rsidR="00742890" w:rsidRDefault="00742890" w:rsidP="00883D72">
      <w:pPr>
        <w:rPr>
          <w:rFonts w:ascii="Century Gothic" w:hAnsi="Century Gothic" w:cs="Arial"/>
          <w:color w:val="004F6B"/>
        </w:rPr>
      </w:pPr>
    </w:p>
    <w:p w14:paraId="6D44D7D3" w14:textId="0B406130" w:rsidR="00742890" w:rsidRDefault="00742890" w:rsidP="00883D72">
      <w:pPr>
        <w:rPr>
          <w:rFonts w:ascii="Century Gothic" w:hAnsi="Century Gothic" w:cs="Arial"/>
          <w:color w:val="004F6B"/>
        </w:rPr>
      </w:pPr>
    </w:p>
    <w:p w14:paraId="3FDD3159" w14:textId="6B443EF0" w:rsidR="00742890" w:rsidRDefault="00742890" w:rsidP="00883D72">
      <w:pPr>
        <w:rPr>
          <w:rFonts w:ascii="Century Gothic" w:hAnsi="Century Gothic" w:cs="Arial"/>
          <w:color w:val="004F6B"/>
        </w:rPr>
      </w:pPr>
    </w:p>
    <w:p w14:paraId="342F72C0" w14:textId="186EBBA7" w:rsidR="00742890" w:rsidRDefault="00742890" w:rsidP="00883D72">
      <w:pPr>
        <w:rPr>
          <w:rFonts w:ascii="Century Gothic" w:hAnsi="Century Gothic" w:cs="Arial"/>
          <w:color w:val="004F6B"/>
        </w:rPr>
      </w:pPr>
    </w:p>
    <w:p w14:paraId="6B21C324" w14:textId="57ED078D" w:rsidR="00742890" w:rsidRDefault="00742890" w:rsidP="00883D72">
      <w:pPr>
        <w:rPr>
          <w:rFonts w:ascii="Century Gothic" w:hAnsi="Century Gothic" w:cs="Arial"/>
          <w:color w:val="004F6B"/>
        </w:rPr>
      </w:pPr>
    </w:p>
    <w:p w14:paraId="3B479FD6" w14:textId="0D0B1FAB" w:rsidR="00742890" w:rsidRDefault="00742890" w:rsidP="00883D72">
      <w:pPr>
        <w:rPr>
          <w:rFonts w:ascii="Century Gothic" w:hAnsi="Century Gothic" w:cs="Arial"/>
          <w:color w:val="004F6B"/>
        </w:rPr>
      </w:pPr>
    </w:p>
    <w:p w14:paraId="7ECA98B1" w14:textId="3E433A02" w:rsidR="00742890" w:rsidRDefault="00742890" w:rsidP="00883D72">
      <w:pPr>
        <w:rPr>
          <w:rFonts w:ascii="Century Gothic" w:hAnsi="Century Gothic" w:cs="Arial"/>
          <w:color w:val="004F6B"/>
        </w:rPr>
      </w:pPr>
    </w:p>
    <w:p w14:paraId="341532B9" w14:textId="590B2E9D" w:rsidR="00742890" w:rsidRDefault="00742890" w:rsidP="00883D72">
      <w:pPr>
        <w:rPr>
          <w:rFonts w:ascii="Century Gothic" w:hAnsi="Century Gothic" w:cs="Arial"/>
          <w:color w:val="004F6B"/>
        </w:rPr>
      </w:pPr>
    </w:p>
    <w:p w14:paraId="0B36228F" w14:textId="36D880AC" w:rsidR="00742890" w:rsidRDefault="00742890" w:rsidP="00883D72">
      <w:pPr>
        <w:rPr>
          <w:rFonts w:ascii="Century Gothic" w:hAnsi="Century Gothic" w:cs="Arial"/>
          <w:color w:val="004F6B"/>
        </w:rPr>
      </w:pPr>
    </w:p>
    <w:p w14:paraId="34329634" w14:textId="3631C89A" w:rsidR="00742890" w:rsidRDefault="00742890" w:rsidP="00883D72">
      <w:pPr>
        <w:rPr>
          <w:rFonts w:ascii="Century Gothic" w:hAnsi="Century Gothic" w:cs="Arial"/>
          <w:color w:val="004F6B"/>
        </w:rPr>
      </w:pPr>
    </w:p>
    <w:p w14:paraId="2EE9951D" w14:textId="4A6FBC06" w:rsidR="009C42F2" w:rsidRPr="00CD5162" w:rsidRDefault="00AA6172" w:rsidP="00883D72">
      <w:pPr>
        <w:rPr>
          <w:rFonts w:ascii="Century Gothic" w:hAnsi="Century Gothic" w:cs="Arial"/>
          <w:color w:val="004F6B"/>
        </w:rPr>
      </w:pPr>
      <w:r w:rsidRPr="00CD5162">
        <w:rPr>
          <w:rFonts w:ascii="Century Gothic" w:hAnsi="Century Gothic" w:cs="Arial"/>
          <w:noProof/>
          <w:color w:val="004F6B"/>
        </w:rPr>
        <w:drawing>
          <wp:anchor distT="0" distB="0" distL="114300" distR="114300" simplePos="0" relativeHeight="251658240" behindDoc="0" locked="0" layoutInCell="1" allowOverlap="1" wp14:anchorId="3B8D0E6B" wp14:editId="778D63AD">
            <wp:simplePos x="0" y="0"/>
            <wp:positionH relativeFrom="column">
              <wp:posOffset>3693814</wp:posOffset>
            </wp:positionH>
            <wp:positionV relativeFrom="paragraph">
              <wp:posOffset>-479834</wp:posOffset>
            </wp:positionV>
            <wp:extent cx="2590800" cy="649224"/>
            <wp:effectExtent l="0" t="0" r="0" b="0"/>
            <wp:wrapNone/>
            <wp:docPr id="1706358624" name="Picture 1706358624"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358624" name="Picture 1706358624" descr="A 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14:sizeRelH relativeFrom="page">
              <wp14:pctWidth>0</wp14:pctWidth>
            </wp14:sizeRelH>
            <wp14:sizeRelV relativeFrom="page">
              <wp14:pctHeight>0</wp14:pctHeight>
            </wp14:sizeRelV>
          </wp:anchor>
        </w:drawing>
      </w:r>
    </w:p>
    <w:p w14:paraId="1000A95C" w14:textId="053DD2D7" w:rsidR="00883D72" w:rsidRPr="00CD5162" w:rsidRDefault="00883D72" w:rsidP="00883D72">
      <w:pPr>
        <w:pStyle w:val="ListParagraph"/>
        <w:widowControl w:val="0"/>
        <w:jc w:val="center"/>
        <w:outlineLvl w:val="0"/>
        <w:rPr>
          <w:rFonts w:ascii="Century Gothic" w:hAnsi="Century Gothic" w:cs="Arial"/>
          <w:b/>
          <w:snapToGrid w:val="0"/>
          <w:color w:val="004F6B"/>
          <w:sz w:val="32"/>
          <w:szCs w:val="32"/>
        </w:rPr>
      </w:pPr>
      <w:bookmarkStart w:id="0" w:name="_Hlk43468139"/>
      <w:r w:rsidRPr="00CD5162">
        <w:rPr>
          <w:rFonts w:ascii="Century Gothic" w:hAnsi="Century Gothic" w:cs="Arial"/>
          <w:b/>
          <w:color w:val="004F6B"/>
          <w:sz w:val="28"/>
          <w:szCs w:val="28"/>
        </w:rPr>
        <w:t xml:space="preserve">Community Engagement </w:t>
      </w:r>
      <w:r w:rsidR="00AA6172">
        <w:rPr>
          <w:rFonts w:ascii="Century Gothic" w:hAnsi="Century Gothic" w:cs="Arial"/>
          <w:b/>
          <w:color w:val="004F6B"/>
          <w:sz w:val="28"/>
          <w:szCs w:val="28"/>
        </w:rPr>
        <w:t>P</w:t>
      </w:r>
      <w:r w:rsidRPr="00CD5162">
        <w:rPr>
          <w:rFonts w:ascii="Century Gothic" w:hAnsi="Century Gothic" w:cs="Arial"/>
          <w:b/>
          <w:color w:val="004F6B"/>
          <w:sz w:val="28"/>
          <w:szCs w:val="28"/>
        </w:rPr>
        <w:t xml:space="preserve">roject </w:t>
      </w:r>
      <w:r w:rsidR="00AA6172">
        <w:rPr>
          <w:rFonts w:ascii="Century Gothic" w:hAnsi="Century Gothic" w:cs="Arial"/>
          <w:b/>
          <w:color w:val="004F6B"/>
          <w:sz w:val="28"/>
          <w:szCs w:val="28"/>
        </w:rPr>
        <w:t>W</w:t>
      </w:r>
      <w:r w:rsidRPr="00CD5162">
        <w:rPr>
          <w:rFonts w:ascii="Century Gothic" w:hAnsi="Century Gothic" w:cs="Arial"/>
          <w:b/>
          <w:color w:val="004F6B"/>
          <w:sz w:val="28"/>
          <w:szCs w:val="28"/>
        </w:rPr>
        <w:t>orker</w:t>
      </w:r>
    </w:p>
    <w:p w14:paraId="046DF9BB" w14:textId="77777777" w:rsidR="00883D72" w:rsidRPr="00CD5162" w:rsidRDefault="00883D72" w:rsidP="00883D72">
      <w:pPr>
        <w:pStyle w:val="ListParagraph"/>
        <w:widowControl w:val="0"/>
        <w:jc w:val="center"/>
        <w:outlineLvl w:val="0"/>
        <w:rPr>
          <w:rFonts w:ascii="Century Gothic" w:hAnsi="Century Gothic" w:cs="Arial"/>
          <w:b/>
          <w:snapToGrid w:val="0"/>
          <w:color w:val="004F6B"/>
          <w:sz w:val="32"/>
          <w:szCs w:val="32"/>
        </w:rPr>
      </w:pPr>
    </w:p>
    <w:p w14:paraId="0A121D1B" w14:textId="77777777" w:rsidR="00883D72" w:rsidRPr="00CD5162" w:rsidRDefault="00883D72" w:rsidP="00883D72">
      <w:pPr>
        <w:pStyle w:val="ListParagraph"/>
        <w:widowControl w:val="0"/>
        <w:jc w:val="center"/>
        <w:outlineLvl w:val="0"/>
        <w:rPr>
          <w:rFonts w:ascii="Century Gothic" w:hAnsi="Century Gothic" w:cs="Arial"/>
          <w:b/>
          <w:snapToGrid w:val="0"/>
          <w:color w:val="004F6B"/>
        </w:rPr>
      </w:pPr>
      <w:r w:rsidRPr="00CD5162">
        <w:rPr>
          <w:rFonts w:ascii="Century Gothic" w:hAnsi="Century Gothic" w:cs="Arial"/>
          <w:b/>
          <w:snapToGrid w:val="0"/>
          <w:color w:val="004F6B"/>
        </w:rPr>
        <w:lastRenderedPageBreak/>
        <w:t xml:space="preserve">PERSON SPECIFICATION </w:t>
      </w:r>
    </w:p>
    <w:p w14:paraId="73F341B0" w14:textId="77777777" w:rsidR="00883D72" w:rsidRPr="00CD5162" w:rsidRDefault="00883D72" w:rsidP="00883D72">
      <w:pPr>
        <w:pStyle w:val="ListParagraph"/>
        <w:widowControl w:val="0"/>
        <w:rPr>
          <w:rFonts w:ascii="Century Gothic" w:hAnsi="Century Gothic" w:cs="Arial"/>
          <w:b/>
          <w:snapToGrid w:val="0"/>
          <w:color w:val="004F6B"/>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599"/>
        <w:gridCol w:w="1893"/>
      </w:tblGrid>
      <w:tr w:rsidR="00883D72" w:rsidRPr="00CD5162" w14:paraId="7DE9DC4C" w14:textId="77777777" w:rsidTr="004C4A0F">
        <w:tc>
          <w:tcPr>
            <w:tcW w:w="8188" w:type="dxa"/>
            <w:gridSpan w:val="2"/>
            <w:tcBorders>
              <w:top w:val="single" w:sz="4" w:space="0" w:color="auto"/>
              <w:left w:val="single" w:sz="4" w:space="0" w:color="auto"/>
              <w:bottom w:val="single" w:sz="4" w:space="0" w:color="auto"/>
              <w:right w:val="single" w:sz="4" w:space="0" w:color="auto"/>
            </w:tcBorders>
          </w:tcPr>
          <w:p w14:paraId="562BF592" w14:textId="77777777" w:rsidR="00883D72" w:rsidRPr="00CD5162" w:rsidRDefault="00883D72" w:rsidP="004C4A0F">
            <w:pPr>
              <w:widowControl w:val="0"/>
              <w:rPr>
                <w:rFonts w:ascii="Century Gothic" w:hAnsi="Century Gothic" w:cs="Arial"/>
                <w:b/>
                <w:snapToGrid w:val="0"/>
                <w:color w:val="004F6B"/>
                <w:sz w:val="24"/>
                <w:szCs w:val="24"/>
              </w:rPr>
            </w:pPr>
          </w:p>
          <w:p w14:paraId="6F78CCF6" w14:textId="77777777" w:rsidR="00883D72" w:rsidRPr="00CD5162" w:rsidRDefault="00883D72" w:rsidP="004C4A0F">
            <w:pPr>
              <w:widowControl w:val="0"/>
              <w:rPr>
                <w:rFonts w:ascii="Century Gothic" w:hAnsi="Century Gothic" w:cs="Arial"/>
                <w:b/>
                <w:snapToGrid w:val="0"/>
                <w:color w:val="004F6B"/>
                <w:sz w:val="24"/>
                <w:szCs w:val="24"/>
              </w:rPr>
            </w:pPr>
            <w:r w:rsidRPr="00CD5162">
              <w:rPr>
                <w:rFonts w:ascii="Century Gothic" w:hAnsi="Century Gothic" w:cs="Arial"/>
                <w:b/>
                <w:snapToGrid w:val="0"/>
                <w:color w:val="004F6B"/>
                <w:sz w:val="24"/>
                <w:szCs w:val="24"/>
              </w:rPr>
              <w:t>Requirements Sought</w:t>
            </w:r>
            <w:r w:rsidRPr="00CD5162">
              <w:rPr>
                <w:rFonts w:ascii="Century Gothic" w:hAnsi="Century Gothic" w:cs="Arial"/>
                <w:b/>
                <w:snapToGrid w:val="0"/>
                <w:color w:val="004F6B"/>
                <w:sz w:val="24"/>
                <w:szCs w:val="24"/>
              </w:rPr>
              <w:tab/>
            </w:r>
          </w:p>
          <w:p w14:paraId="085BDAED" w14:textId="77777777" w:rsidR="00883D72" w:rsidRPr="00CD5162" w:rsidRDefault="00883D72" w:rsidP="004C4A0F">
            <w:pPr>
              <w:widowControl w:val="0"/>
              <w:rPr>
                <w:rFonts w:ascii="Century Gothic" w:hAnsi="Century Gothic" w:cs="Arial"/>
                <w:b/>
                <w:snapToGrid w:val="0"/>
                <w:color w:val="004F6B"/>
                <w:sz w:val="24"/>
                <w:szCs w:val="24"/>
              </w:rPr>
            </w:pPr>
          </w:p>
        </w:tc>
        <w:tc>
          <w:tcPr>
            <w:tcW w:w="1893" w:type="dxa"/>
            <w:tcBorders>
              <w:top w:val="single" w:sz="4" w:space="0" w:color="auto"/>
              <w:left w:val="single" w:sz="4" w:space="0" w:color="auto"/>
              <w:bottom w:val="single" w:sz="4" w:space="0" w:color="auto"/>
              <w:right w:val="single" w:sz="4" w:space="0" w:color="auto"/>
            </w:tcBorders>
          </w:tcPr>
          <w:p w14:paraId="46EA7CC1" w14:textId="77777777" w:rsidR="00883D72" w:rsidRPr="00CD5162" w:rsidRDefault="00883D72" w:rsidP="004C4A0F">
            <w:pPr>
              <w:widowControl w:val="0"/>
              <w:jc w:val="center"/>
              <w:rPr>
                <w:rFonts w:ascii="Century Gothic" w:hAnsi="Century Gothic" w:cs="Arial"/>
                <w:b/>
                <w:snapToGrid w:val="0"/>
                <w:color w:val="004F6B"/>
                <w:sz w:val="24"/>
                <w:szCs w:val="24"/>
              </w:rPr>
            </w:pPr>
          </w:p>
          <w:p w14:paraId="2CC0DCF8"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b/>
                <w:snapToGrid w:val="0"/>
                <w:color w:val="004F6B"/>
                <w:sz w:val="24"/>
                <w:szCs w:val="24"/>
              </w:rPr>
              <w:t>Method of Assessment</w:t>
            </w:r>
          </w:p>
        </w:tc>
      </w:tr>
      <w:tr w:rsidR="00883D72" w:rsidRPr="00CD5162" w14:paraId="209DEF25" w14:textId="77777777" w:rsidTr="004C4A0F">
        <w:tc>
          <w:tcPr>
            <w:tcW w:w="10081" w:type="dxa"/>
            <w:gridSpan w:val="3"/>
            <w:tcBorders>
              <w:top w:val="single" w:sz="4" w:space="0" w:color="auto"/>
              <w:left w:val="single" w:sz="4" w:space="0" w:color="auto"/>
              <w:bottom w:val="single" w:sz="4" w:space="0" w:color="auto"/>
              <w:right w:val="single" w:sz="4" w:space="0" w:color="auto"/>
            </w:tcBorders>
          </w:tcPr>
          <w:p w14:paraId="0FB55762" w14:textId="77777777" w:rsidR="00883D72" w:rsidRPr="00CD5162" w:rsidRDefault="00883D72" w:rsidP="004C4A0F">
            <w:pPr>
              <w:widowControl w:val="0"/>
              <w:rPr>
                <w:rFonts w:ascii="Century Gothic" w:hAnsi="Century Gothic" w:cs="Arial"/>
                <w:b/>
                <w:snapToGrid w:val="0"/>
                <w:color w:val="004F6B"/>
                <w:sz w:val="24"/>
                <w:szCs w:val="24"/>
              </w:rPr>
            </w:pPr>
          </w:p>
          <w:p w14:paraId="3AE6032C" w14:textId="77777777" w:rsidR="00883D72" w:rsidRPr="00CD5162" w:rsidRDefault="00883D72" w:rsidP="004C4A0F">
            <w:pPr>
              <w:widowControl w:val="0"/>
              <w:rPr>
                <w:rFonts w:ascii="Century Gothic" w:hAnsi="Century Gothic" w:cs="Arial"/>
                <w:b/>
                <w:snapToGrid w:val="0"/>
                <w:color w:val="004F6B"/>
                <w:sz w:val="24"/>
                <w:szCs w:val="24"/>
              </w:rPr>
            </w:pPr>
            <w:r w:rsidRPr="00CD5162">
              <w:rPr>
                <w:rFonts w:ascii="Century Gothic" w:hAnsi="Century Gothic" w:cs="Arial"/>
                <w:b/>
                <w:snapToGrid w:val="0"/>
                <w:color w:val="004F6B"/>
                <w:sz w:val="24"/>
                <w:szCs w:val="24"/>
              </w:rPr>
              <w:t>A)   Skills</w:t>
            </w:r>
          </w:p>
          <w:p w14:paraId="25148E25" w14:textId="77777777" w:rsidR="00883D72" w:rsidRPr="00CD5162" w:rsidRDefault="00883D72" w:rsidP="004C4A0F">
            <w:pPr>
              <w:widowControl w:val="0"/>
              <w:rPr>
                <w:rFonts w:ascii="Century Gothic" w:hAnsi="Century Gothic" w:cs="Arial"/>
                <w:b/>
                <w:snapToGrid w:val="0"/>
                <w:color w:val="004F6B"/>
                <w:sz w:val="24"/>
                <w:szCs w:val="24"/>
              </w:rPr>
            </w:pPr>
          </w:p>
        </w:tc>
      </w:tr>
      <w:tr w:rsidR="00883D72" w:rsidRPr="00CD5162" w14:paraId="56601FD1"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65EC1FC7"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1</w:t>
            </w:r>
          </w:p>
        </w:tc>
        <w:tc>
          <w:tcPr>
            <w:tcW w:w="7600" w:type="dxa"/>
            <w:tcBorders>
              <w:top w:val="single" w:sz="4" w:space="0" w:color="auto"/>
              <w:left w:val="single" w:sz="4" w:space="0" w:color="auto"/>
              <w:bottom w:val="single" w:sz="4" w:space="0" w:color="auto"/>
              <w:right w:val="single" w:sz="4" w:space="0" w:color="auto"/>
            </w:tcBorders>
          </w:tcPr>
          <w:p w14:paraId="4BA0A328" w14:textId="5DE21DD5" w:rsidR="00883D72" w:rsidRPr="00223890"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Ability to work on own initiative, to plan and organise workload and meet deadlines. </w:t>
            </w:r>
          </w:p>
        </w:tc>
        <w:tc>
          <w:tcPr>
            <w:tcW w:w="1893" w:type="dxa"/>
            <w:tcBorders>
              <w:top w:val="single" w:sz="4" w:space="0" w:color="auto"/>
              <w:left w:val="single" w:sz="4" w:space="0" w:color="auto"/>
              <w:bottom w:val="single" w:sz="4" w:space="0" w:color="auto"/>
              <w:right w:val="single" w:sz="4" w:space="0" w:color="auto"/>
            </w:tcBorders>
            <w:hideMark/>
          </w:tcPr>
          <w:p w14:paraId="6CA022B3"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0F39403F"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40B17941"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2</w:t>
            </w:r>
          </w:p>
        </w:tc>
        <w:tc>
          <w:tcPr>
            <w:tcW w:w="7600" w:type="dxa"/>
            <w:tcBorders>
              <w:top w:val="single" w:sz="4" w:space="0" w:color="auto"/>
              <w:left w:val="single" w:sz="4" w:space="0" w:color="auto"/>
              <w:bottom w:val="single" w:sz="4" w:space="0" w:color="auto"/>
              <w:right w:val="single" w:sz="4" w:space="0" w:color="auto"/>
            </w:tcBorders>
          </w:tcPr>
          <w:p w14:paraId="66A92175" w14:textId="469F6BBD" w:rsidR="00883D72" w:rsidRPr="00223890"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Ability to develop monitoring systems and keep accurate statistical records to use within an outcome-based framework.</w:t>
            </w:r>
          </w:p>
        </w:tc>
        <w:tc>
          <w:tcPr>
            <w:tcW w:w="1893" w:type="dxa"/>
            <w:tcBorders>
              <w:top w:val="single" w:sz="4" w:space="0" w:color="auto"/>
              <w:left w:val="single" w:sz="4" w:space="0" w:color="auto"/>
              <w:bottom w:val="single" w:sz="4" w:space="0" w:color="auto"/>
              <w:right w:val="single" w:sz="4" w:space="0" w:color="auto"/>
            </w:tcBorders>
            <w:hideMark/>
          </w:tcPr>
          <w:p w14:paraId="017561E5"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697DE426"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22627141"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3 </w:t>
            </w:r>
          </w:p>
        </w:tc>
        <w:tc>
          <w:tcPr>
            <w:tcW w:w="7600" w:type="dxa"/>
            <w:tcBorders>
              <w:top w:val="single" w:sz="4" w:space="0" w:color="auto"/>
              <w:left w:val="single" w:sz="4" w:space="0" w:color="auto"/>
              <w:bottom w:val="single" w:sz="4" w:space="0" w:color="auto"/>
              <w:right w:val="single" w:sz="4" w:space="0" w:color="auto"/>
            </w:tcBorders>
          </w:tcPr>
          <w:p w14:paraId="4499643C" w14:textId="6CF5190F" w:rsidR="00883D72" w:rsidRPr="00223890" w:rsidRDefault="00883D72" w:rsidP="004C4A0F">
            <w:pPr>
              <w:widowControl w:val="0"/>
              <w:rPr>
                <w:rFonts w:ascii="Century Gothic" w:hAnsi="Century Gothic" w:cs="Arial"/>
                <w:color w:val="004F6B"/>
                <w:sz w:val="24"/>
                <w:szCs w:val="24"/>
              </w:rPr>
            </w:pPr>
            <w:r w:rsidRPr="00CD5162">
              <w:rPr>
                <w:rFonts w:ascii="Century Gothic" w:hAnsi="Century Gothic" w:cs="Arial"/>
                <w:color w:val="004F6B"/>
                <w:sz w:val="24"/>
                <w:szCs w:val="24"/>
              </w:rPr>
              <w:t>Written, verbal and presentation skills to communicate effectively with a diverse range of people.</w:t>
            </w:r>
          </w:p>
        </w:tc>
        <w:tc>
          <w:tcPr>
            <w:tcW w:w="1893" w:type="dxa"/>
            <w:tcBorders>
              <w:top w:val="single" w:sz="4" w:space="0" w:color="auto"/>
              <w:left w:val="single" w:sz="4" w:space="0" w:color="auto"/>
              <w:bottom w:val="single" w:sz="4" w:space="0" w:color="auto"/>
              <w:right w:val="single" w:sz="4" w:space="0" w:color="auto"/>
            </w:tcBorders>
            <w:hideMark/>
          </w:tcPr>
          <w:p w14:paraId="4BA73A8C"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1F6B19E7"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1DA67719"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4</w:t>
            </w:r>
          </w:p>
        </w:tc>
        <w:tc>
          <w:tcPr>
            <w:tcW w:w="7600" w:type="dxa"/>
            <w:tcBorders>
              <w:top w:val="single" w:sz="4" w:space="0" w:color="auto"/>
              <w:left w:val="single" w:sz="4" w:space="0" w:color="auto"/>
              <w:bottom w:val="single" w:sz="4" w:space="0" w:color="auto"/>
              <w:right w:val="single" w:sz="4" w:space="0" w:color="auto"/>
            </w:tcBorders>
            <w:hideMark/>
          </w:tcPr>
          <w:p w14:paraId="1633C623" w14:textId="77777777" w:rsidR="00883D72" w:rsidRPr="00CD5162" w:rsidRDefault="00883D72" w:rsidP="004C4A0F">
            <w:pPr>
              <w:widowControl w:val="0"/>
              <w:rPr>
                <w:rFonts w:ascii="Century Gothic" w:hAnsi="Century Gothic" w:cs="Arial"/>
                <w:color w:val="004F6B"/>
                <w:sz w:val="24"/>
                <w:szCs w:val="24"/>
              </w:rPr>
            </w:pPr>
            <w:r w:rsidRPr="00CD5162">
              <w:rPr>
                <w:rFonts w:ascii="Century Gothic" w:hAnsi="Century Gothic" w:cs="Arial"/>
                <w:color w:val="004F6B"/>
                <w:sz w:val="24"/>
                <w:szCs w:val="24"/>
              </w:rPr>
              <w:t>Ability to deliver training and facilitate workshops.</w:t>
            </w:r>
          </w:p>
        </w:tc>
        <w:tc>
          <w:tcPr>
            <w:tcW w:w="1893" w:type="dxa"/>
            <w:tcBorders>
              <w:top w:val="single" w:sz="4" w:space="0" w:color="auto"/>
              <w:left w:val="single" w:sz="4" w:space="0" w:color="auto"/>
              <w:bottom w:val="single" w:sz="4" w:space="0" w:color="auto"/>
              <w:right w:val="single" w:sz="4" w:space="0" w:color="auto"/>
            </w:tcBorders>
          </w:tcPr>
          <w:p w14:paraId="7E731149" w14:textId="11CF47C4" w:rsidR="00883D72" w:rsidRPr="00223890" w:rsidRDefault="00883D72" w:rsidP="00223890">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 +T</w:t>
            </w:r>
          </w:p>
        </w:tc>
      </w:tr>
      <w:tr w:rsidR="00883D72" w:rsidRPr="00CD5162" w14:paraId="3A45D4D4"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6ACD7A79"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5</w:t>
            </w:r>
          </w:p>
        </w:tc>
        <w:tc>
          <w:tcPr>
            <w:tcW w:w="7600" w:type="dxa"/>
            <w:tcBorders>
              <w:top w:val="single" w:sz="4" w:space="0" w:color="auto"/>
              <w:left w:val="single" w:sz="4" w:space="0" w:color="auto"/>
              <w:bottom w:val="single" w:sz="4" w:space="0" w:color="auto"/>
              <w:right w:val="single" w:sz="4" w:space="0" w:color="auto"/>
            </w:tcBorders>
          </w:tcPr>
          <w:p w14:paraId="25C45E06" w14:textId="04561A5D" w:rsidR="00883D72" w:rsidRPr="00CD5162" w:rsidRDefault="00883D72" w:rsidP="004C4A0F">
            <w:pPr>
              <w:widowControl w:val="0"/>
              <w:rPr>
                <w:rFonts w:ascii="Century Gothic" w:hAnsi="Century Gothic" w:cs="Arial"/>
                <w:color w:val="004F6B"/>
                <w:sz w:val="24"/>
                <w:szCs w:val="24"/>
              </w:rPr>
            </w:pPr>
            <w:r w:rsidRPr="00CD5162">
              <w:rPr>
                <w:rFonts w:ascii="Century Gothic" w:hAnsi="Century Gothic" w:cs="Arial"/>
                <w:color w:val="004F6B"/>
                <w:sz w:val="24"/>
                <w:szCs w:val="24"/>
              </w:rPr>
              <w:t xml:space="preserve">Ability to provide guidance and constructive support to community organisations. </w:t>
            </w:r>
          </w:p>
        </w:tc>
        <w:tc>
          <w:tcPr>
            <w:tcW w:w="1893" w:type="dxa"/>
            <w:tcBorders>
              <w:top w:val="single" w:sz="4" w:space="0" w:color="auto"/>
              <w:left w:val="single" w:sz="4" w:space="0" w:color="auto"/>
              <w:bottom w:val="single" w:sz="4" w:space="0" w:color="auto"/>
              <w:right w:val="single" w:sz="4" w:space="0" w:color="auto"/>
            </w:tcBorders>
            <w:hideMark/>
          </w:tcPr>
          <w:p w14:paraId="7957D9A7"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1F268CC5"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240297EB"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6</w:t>
            </w:r>
          </w:p>
        </w:tc>
        <w:tc>
          <w:tcPr>
            <w:tcW w:w="7600" w:type="dxa"/>
            <w:tcBorders>
              <w:top w:val="single" w:sz="4" w:space="0" w:color="auto"/>
              <w:left w:val="single" w:sz="4" w:space="0" w:color="auto"/>
              <w:bottom w:val="single" w:sz="4" w:space="0" w:color="auto"/>
              <w:right w:val="single" w:sz="4" w:space="0" w:color="auto"/>
            </w:tcBorders>
          </w:tcPr>
          <w:p w14:paraId="725EB5C9" w14:textId="5A62334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Competence in using Microsoft Office Word, Excel and Outlook to produce letters, reports, spreadsheets and maintain an online calendar.</w:t>
            </w:r>
          </w:p>
        </w:tc>
        <w:tc>
          <w:tcPr>
            <w:tcW w:w="1893" w:type="dxa"/>
            <w:tcBorders>
              <w:top w:val="single" w:sz="4" w:space="0" w:color="auto"/>
              <w:left w:val="single" w:sz="4" w:space="0" w:color="auto"/>
              <w:bottom w:val="single" w:sz="4" w:space="0" w:color="auto"/>
              <w:right w:val="single" w:sz="4" w:space="0" w:color="auto"/>
            </w:tcBorders>
            <w:hideMark/>
          </w:tcPr>
          <w:p w14:paraId="3670C446"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 +T</w:t>
            </w:r>
          </w:p>
        </w:tc>
      </w:tr>
      <w:tr w:rsidR="00883D72" w:rsidRPr="00CD5162" w14:paraId="1885986A"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24F32527"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7</w:t>
            </w:r>
          </w:p>
        </w:tc>
        <w:tc>
          <w:tcPr>
            <w:tcW w:w="7600" w:type="dxa"/>
            <w:tcBorders>
              <w:top w:val="single" w:sz="4" w:space="0" w:color="auto"/>
              <w:left w:val="single" w:sz="4" w:space="0" w:color="auto"/>
              <w:bottom w:val="single" w:sz="4" w:space="0" w:color="auto"/>
              <w:right w:val="single" w:sz="4" w:space="0" w:color="auto"/>
            </w:tcBorders>
            <w:hideMark/>
          </w:tcPr>
          <w:p w14:paraId="1EE51CDD"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Ability to use virtual tools such as Zoom and Microsoft teams to organise and facilitate meetings. </w:t>
            </w:r>
          </w:p>
        </w:tc>
        <w:tc>
          <w:tcPr>
            <w:tcW w:w="1893" w:type="dxa"/>
            <w:tcBorders>
              <w:top w:val="single" w:sz="4" w:space="0" w:color="auto"/>
              <w:left w:val="single" w:sz="4" w:space="0" w:color="auto"/>
              <w:bottom w:val="single" w:sz="4" w:space="0" w:color="auto"/>
              <w:right w:val="single" w:sz="4" w:space="0" w:color="auto"/>
            </w:tcBorders>
            <w:hideMark/>
          </w:tcPr>
          <w:p w14:paraId="56912001"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A+ I </w:t>
            </w:r>
          </w:p>
        </w:tc>
      </w:tr>
      <w:tr w:rsidR="00883D72" w:rsidRPr="00CD5162" w14:paraId="608446E0"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5834CA03"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8</w:t>
            </w:r>
          </w:p>
        </w:tc>
        <w:tc>
          <w:tcPr>
            <w:tcW w:w="7600" w:type="dxa"/>
            <w:tcBorders>
              <w:top w:val="single" w:sz="4" w:space="0" w:color="auto"/>
              <w:left w:val="single" w:sz="4" w:space="0" w:color="auto"/>
              <w:bottom w:val="single" w:sz="4" w:space="0" w:color="auto"/>
              <w:right w:val="single" w:sz="4" w:space="0" w:color="auto"/>
            </w:tcBorders>
            <w:hideMark/>
          </w:tcPr>
          <w:p w14:paraId="59CD6787" w14:textId="4572BDA4"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Ability to input data onto a database and retrieve data for producing reports.</w:t>
            </w:r>
          </w:p>
        </w:tc>
        <w:tc>
          <w:tcPr>
            <w:tcW w:w="1893" w:type="dxa"/>
            <w:tcBorders>
              <w:top w:val="single" w:sz="4" w:space="0" w:color="auto"/>
              <w:left w:val="single" w:sz="4" w:space="0" w:color="auto"/>
              <w:bottom w:val="single" w:sz="4" w:space="0" w:color="auto"/>
              <w:right w:val="single" w:sz="4" w:space="0" w:color="auto"/>
            </w:tcBorders>
            <w:hideMark/>
          </w:tcPr>
          <w:p w14:paraId="380986C7"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A + I </w:t>
            </w:r>
          </w:p>
        </w:tc>
      </w:tr>
      <w:tr w:rsidR="00883D72" w:rsidRPr="00CD5162" w14:paraId="20873387"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4D9FDD42"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9</w:t>
            </w:r>
          </w:p>
        </w:tc>
        <w:tc>
          <w:tcPr>
            <w:tcW w:w="7600" w:type="dxa"/>
            <w:tcBorders>
              <w:top w:val="single" w:sz="4" w:space="0" w:color="auto"/>
              <w:left w:val="single" w:sz="4" w:space="0" w:color="auto"/>
              <w:bottom w:val="single" w:sz="4" w:space="0" w:color="auto"/>
              <w:right w:val="single" w:sz="4" w:space="0" w:color="auto"/>
            </w:tcBorders>
          </w:tcPr>
          <w:p w14:paraId="08F81DAC"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Ability to work collaboratively as part of a team.</w:t>
            </w:r>
          </w:p>
          <w:p w14:paraId="31970A28" w14:textId="77777777" w:rsidR="00883D72" w:rsidRPr="00CD5162" w:rsidRDefault="00883D72" w:rsidP="004C4A0F">
            <w:pPr>
              <w:widowControl w:val="0"/>
              <w:rPr>
                <w:rFonts w:ascii="Century Gothic" w:hAnsi="Century Gothic" w:cs="Arial"/>
                <w:snapToGrid w:val="0"/>
                <w:color w:val="004F6B"/>
                <w:sz w:val="24"/>
                <w:szCs w:val="24"/>
              </w:rPr>
            </w:pPr>
          </w:p>
        </w:tc>
        <w:tc>
          <w:tcPr>
            <w:tcW w:w="1893" w:type="dxa"/>
            <w:tcBorders>
              <w:top w:val="single" w:sz="4" w:space="0" w:color="auto"/>
              <w:left w:val="single" w:sz="4" w:space="0" w:color="auto"/>
              <w:bottom w:val="single" w:sz="4" w:space="0" w:color="auto"/>
              <w:right w:val="single" w:sz="4" w:space="0" w:color="auto"/>
            </w:tcBorders>
            <w:hideMark/>
          </w:tcPr>
          <w:p w14:paraId="0A6D5CA1"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A + I </w:t>
            </w:r>
          </w:p>
        </w:tc>
      </w:tr>
      <w:tr w:rsidR="00883D72" w:rsidRPr="00CD5162" w14:paraId="7A649817"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7DD08DDE"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10</w:t>
            </w:r>
          </w:p>
        </w:tc>
        <w:tc>
          <w:tcPr>
            <w:tcW w:w="7600" w:type="dxa"/>
            <w:tcBorders>
              <w:top w:val="single" w:sz="4" w:space="0" w:color="auto"/>
              <w:left w:val="single" w:sz="4" w:space="0" w:color="auto"/>
              <w:bottom w:val="single" w:sz="4" w:space="0" w:color="auto"/>
              <w:right w:val="single" w:sz="4" w:space="0" w:color="auto"/>
            </w:tcBorders>
          </w:tcPr>
          <w:p w14:paraId="44DF76F5"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Ability to promote a service or project.</w:t>
            </w:r>
          </w:p>
          <w:p w14:paraId="4BE371D7" w14:textId="77777777" w:rsidR="00883D72" w:rsidRPr="00CD5162" w:rsidRDefault="00883D72" w:rsidP="004C4A0F">
            <w:pPr>
              <w:widowControl w:val="0"/>
              <w:rPr>
                <w:rFonts w:ascii="Century Gothic" w:hAnsi="Century Gothic" w:cs="Arial"/>
                <w:snapToGrid w:val="0"/>
                <w:color w:val="004F6B"/>
                <w:sz w:val="24"/>
                <w:szCs w:val="24"/>
              </w:rPr>
            </w:pPr>
          </w:p>
        </w:tc>
        <w:tc>
          <w:tcPr>
            <w:tcW w:w="1893" w:type="dxa"/>
            <w:tcBorders>
              <w:top w:val="single" w:sz="4" w:space="0" w:color="auto"/>
              <w:left w:val="single" w:sz="4" w:space="0" w:color="auto"/>
              <w:bottom w:val="single" w:sz="4" w:space="0" w:color="auto"/>
              <w:right w:val="single" w:sz="4" w:space="0" w:color="auto"/>
            </w:tcBorders>
            <w:hideMark/>
          </w:tcPr>
          <w:p w14:paraId="6F9320F7"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422129FF"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002BAE02"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11</w:t>
            </w:r>
          </w:p>
        </w:tc>
        <w:tc>
          <w:tcPr>
            <w:tcW w:w="7600" w:type="dxa"/>
            <w:tcBorders>
              <w:top w:val="single" w:sz="4" w:space="0" w:color="auto"/>
              <w:left w:val="single" w:sz="4" w:space="0" w:color="auto"/>
              <w:bottom w:val="single" w:sz="4" w:space="0" w:color="auto"/>
              <w:right w:val="single" w:sz="4" w:space="0" w:color="auto"/>
            </w:tcBorders>
            <w:hideMark/>
          </w:tcPr>
          <w:p w14:paraId="26BF3BC0"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Ability to negotiate with statutory and voluntary sector partners.</w:t>
            </w:r>
          </w:p>
        </w:tc>
        <w:tc>
          <w:tcPr>
            <w:tcW w:w="1893" w:type="dxa"/>
            <w:tcBorders>
              <w:top w:val="single" w:sz="4" w:space="0" w:color="auto"/>
              <w:left w:val="single" w:sz="4" w:space="0" w:color="auto"/>
              <w:bottom w:val="single" w:sz="4" w:space="0" w:color="auto"/>
              <w:right w:val="single" w:sz="4" w:space="0" w:color="auto"/>
            </w:tcBorders>
          </w:tcPr>
          <w:p w14:paraId="1163F0FF"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w:t>
            </w:r>
          </w:p>
        </w:tc>
      </w:tr>
      <w:tr w:rsidR="00883D72" w:rsidRPr="00CD5162" w14:paraId="762EA599" w14:textId="77777777" w:rsidTr="004C4A0F">
        <w:tc>
          <w:tcPr>
            <w:tcW w:w="10081" w:type="dxa"/>
            <w:gridSpan w:val="3"/>
            <w:tcBorders>
              <w:top w:val="single" w:sz="4" w:space="0" w:color="auto"/>
              <w:left w:val="single" w:sz="4" w:space="0" w:color="auto"/>
              <w:bottom w:val="single" w:sz="4" w:space="0" w:color="auto"/>
              <w:right w:val="single" w:sz="4" w:space="0" w:color="auto"/>
            </w:tcBorders>
          </w:tcPr>
          <w:p w14:paraId="0D5500CB" w14:textId="77777777" w:rsidR="00883D72" w:rsidRPr="00CD5162" w:rsidRDefault="00883D72" w:rsidP="004C4A0F">
            <w:pPr>
              <w:widowControl w:val="0"/>
              <w:jc w:val="center"/>
              <w:rPr>
                <w:rFonts w:ascii="Century Gothic" w:hAnsi="Century Gothic" w:cs="Arial"/>
                <w:snapToGrid w:val="0"/>
                <w:color w:val="004F6B"/>
                <w:sz w:val="24"/>
                <w:szCs w:val="24"/>
              </w:rPr>
            </w:pPr>
          </w:p>
          <w:p w14:paraId="110C2778" w14:textId="77777777" w:rsidR="00883D72" w:rsidRPr="00CD5162" w:rsidRDefault="00883D72" w:rsidP="004C4A0F">
            <w:pPr>
              <w:widowControl w:val="0"/>
              <w:rPr>
                <w:rFonts w:ascii="Century Gothic" w:hAnsi="Century Gothic" w:cs="Arial"/>
                <w:b/>
                <w:snapToGrid w:val="0"/>
                <w:color w:val="004F6B"/>
                <w:sz w:val="24"/>
                <w:szCs w:val="24"/>
              </w:rPr>
            </w:pPr>
            <w:r w:rsidRPr="00CD5162">
              <w:rPr>
                <w:rFonts w:ascii="Century Gothic" w:hAnsi="Century Gothic" w:cs="Arial"/>
                <w:b/>
                <w:snapToGrid w:val="0"/>
                <w:color w:val="004F6B"/>
                <w:sz w:val="24"/>
                <w:szCs w:val="24"/>
              </w:rPr>
              <w:t>B)   Knowledge and Experience</w:t>
            </w:r>
          </w:p>
          <w:p w14:paraId="1A52D128" w14:textId="77777777" w:rsidR="00883D72" w:rsidRPr="00CD5162" w:rsidRDefault="00883D72" w:rsidP="004C4A0F">
            <w:pPr>
              <w:widowControl w:val="0"/>
              <w:jc w:val="center"/>
              <w:rPr>
                <w:rFonts w:ascii="Century Gothic" w:hAnsi="Century Gothic" w:cs="Arial"/>
                <w:snapToGrid w:val="0"/>
                <w:color w:val="004F6B"/>
                <w:sz w:val="24"/>
                <w:szCs w:val="24"/>
              </w:rPr>
            </w:pPr>
          </w:p>
        </w:tc>
      </w:tr>
      <w:tr w:rsidR="00883D72" w:rsidRPr="00CD5162" w14:paraId="2B4C3BFA"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7693D604"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lastRenderedPageBreak/>
              <w:t>1</w:t>
            </w:r>
          </w:p>
        </w:tc>
        <w:tc>
          <w:tcPr>
            <w:tcW w:w="7600" w:type="dxa"/>
            <w:tcBorders>
              <w:top w:val="single" w:sz="4" w:space="0" w:color="auto"/>
              <w:left w:val="single" w:sz="4" w:space="0" w:color="auto"/>
              <w:bottom w:val="single" w:sz="4" w:space="0" w:color="auto"/>
              <w:right w:val="single" w:sz="4" w:space="0" w:color="auto"/>
            </w:tcBorders>
            <w:hideMark/>
          </w:tcPr>
          <w:p w14:paraId="208645F9"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Knowledge and experience of working with a diverse range of people. </w:t>
            </w:r>
          </w:p>
        </w:tc>
        <w:tc>
          <w:tcPr>
            <w:tcW w:w="1893" w:type="dxa"/>
            <w:tcBorders>
              <w:top w:val="single" w:sz="4" w:space="0" w:color="auto"/>
              <w:left w:val="single" w:sz="4" w:space="0" w:color="auto"/>
              <w:bottom w:val="single" w:sz="4" w:space="0" w:color="auto"/>
              <w:right w:val="single" w:sz="4" w:space="0" w:color="auto"/>
            </w:tcBorders>
          </w:tcPr>
          <w:p w14:paraId="5A37384C"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 + T</w:t>
            </w:r>
          </w:p>
          <w:p w14:paraId="70ACABEB" w14:textId="77777777" w:rsidR="00883D72" w:rsidRPr="00CD5162" w:rsidRDefault="00883D72" w:rsidP="00223890">
            <w:pPr>
              <w:widowControl w:val="0"/>
              <w:rPr>
                <w:rFonts w:ascii="Century Gothic" w:hAnsi="Century Gothic" w:cs="Arial"/>
                <w:b/>
                <w:snapToGrid w:val="0"/>
                <w:color w:val="004F6B"/>
                <w:sz w:val="24"/>
                <w:szCs w:val="24"/>
              </w:rPr>
            </w:pPr>
          </w:p>
        </w:tc>
      </w:tr>
      <w:tr w:rsidR="00883D72" w:rsidRPr="00CD5162" w14:paraId="5D3775C4"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26A5A4FD"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2</w:t>
            </w:r>
          </w:p>
        </w:tc>
        <w:tc>
          <w:tcPr>
            <w:tcW w:w="7600" w:type="dxa"/>
            <w:tcBorders>
              <w:top w:val="single" w:sz="4" w:space="0" w:color="auto"/>
              <w:left w:val="single" w:sz="4" w:space="0" w:color="auto"/>
              <w:bottom w:val="single" w:sz="4" w:space="0" w:color="auto"/>
              <w:right w:val="single" w:sz="4" w:space="0" w:color="auto"/>
            </w:tcBorders>
            <w:hideMark/>
          </w:tcPr>
          <w:p w14:paraId="3BB7361B"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Knowledge of key issues relating to Health and Social Care.</w:t>
            </w:r>
          </w:p>
        </w:tc>
        <w:tc>
          <w:tcPr>
            <w:tcW w:w="1893" w:type="dxa"/>
            <w:tcBorders>
              <w:top w:val="single" w:sz="4" w:space="0" w:color="auto"/>
              <w:left w:val="single" w:sz="4" w:space="0" w:color="auto"/>
              <w:bottom w:val="single" w:sz="4" w:space="0" w:color="auto"/>
              <w:right w:val="single" w:sz="4" w:space="0" w:color="auto"/>
            </w:tcBorders>
          </w:tcPr>
          <w:p w14:paraId="47B7474F" w14:textId="376A09AC" w:rsidR="00883D72" w:rsidRPr="00223890" w:rsidRDefault="00883D72" w:rsidP="00223890">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237C8BF8"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33ADD8C4"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3</w:t>
            </w:r>
          </w:p>
        </w:tc>
        <w:tc>
          <w:tcPr>
            <w:tcW w:w="7600" w:type="dxa"/>
            <w:tcBorders>
              <w:top w:val="single" w:sz="4" w:space="0" w:color="auto"/>
              <w:left w:val="single" w:sz="4" w:space="0" w:color="auto"/>
              <w:bottom w:val="single" w:sz="4" w:space="0" w:color="auto"/>
              <w:right w:val="single" w:sz="4" w:space="0" w:color="auto"/>
            </w:tcBorders>
            <w:hideMark/>
          </w:tcPr>
          <w:p w14:paraId="2F6194A5"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Experience of assessing the support needs of community groups.</w:t>
            </w:r>
          </w:p>
        </w:tc>
        <w:tc>
          <w:tcPr>
            <w:tcW w:w="1893" w:type="dxa"/>
            <w:tcBorders>
              <w:top w:val="single" w:sz="4" w:space="0" w:color="auto"/>
              <w:left w:val="single" w:sz="4" w:space="0" w:color="auto"/>
              <w:bottom w:val="single" w:sz="4" w:space="0" w:color="auto"/>
              <w:right w:val="single" w:sz="4" w:space="0" w:color="auto"/>
            </w:tcBorders>
          </w:tcPr>
          <w:p w14:paraId="3533E8F3" w14:textId="7A01E1E0" w:rsidR="00883D72" w:rsidRPr="00223890" w:rsidRDefault="00883D72" w:rsidP="00223890">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w:t>
            </w:r>
          </w:p>
        </w:tc>
      </w:tr>
      <w:tr w:rsidR="00883D72" w:rsidRPr="00CD5162" w14:paraId="666D98DB"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7C126CD3"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4</w:t>
            </w:r>
          </w:p>
        </w:tc>
        <w:tc>
          <w:tcPr>
            <w:tcW w:w="7600" w:type="dxa"/>
            <w:tcBorders>
              <w:top w:val="single" w:sz="4" w:space="0" w:color="auto"/>
              <w:left w:val="single" w:sz="4" w:space="0" w:color="auto"/>
              <w:bottom w:val="single" w:sz="4" w:space="0" w:color="auto"/>
              <w:right w:val="single" w:sz="4" w:space="0" w:color="auto"/>
            </w:tcBorders>
            <w:hideMark/>
          </w:tcPr>
          <w:p w14:paraId="69E5E2A5"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color w:val="004F6B"/>
                <w:sz w:val="24"/>
                <w:szCs w:val="24"/>
                <w:lang w:val="en-US"/>
              </w:rPr>
              <w:t>Experience of organising events, meetings and training.</w:t>
            </w:r>
          </w:p>
        </w:tc>
        <w:tc>
          <w:tcPr>
            <w:tcW w:w="1893" w:type="dxa"/>
            <w:tcBorders>
              <w:top w:val="single" w:sz="4" w:space="0" w:color="auto"/>
              <w:left w:val="single" w:sz="4" w:space="0" w:color="auto"/>
              <w:bottom w:val="single" w:sz="4" w:space="0" w:color="auto"/>
              <w:right w:val="single" w:sz="4" w:space="0" w:color="auto"/>
            </w:tcBorders>
          </w:tcPr>
          <w:p w14:paraId="0AE3F654" w14:textId="354338C6" w:rsidR="00883D72" w:rsidRPr="00223890" w:rsidRDefault="00883D72" w:rsidP="00223890">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4437F7CB"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158DE712"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5</w:t>
            </w:r>
          </w:p>
        </w:tc>
        <w:tc>
          <w:tcPr>
            <w:tcW w:w="7600" w:type="dxa"/>
            <w:tcBorders>
              <w:top w:val="single" w:sz="4" w:space="0" w:color="auto"/>
              <w:left w:val="single" w:sz="4" w:space="0" w:color="auto"/>
              <w:bottom w:val="single" w:sz="4" w:space="0" w:color="auto"/>
              <w:right w:val="single" w:sz="4" w:space="0" w:color="auto"/>
            </w:tcBorders>
          </w:tcPr>
          <w:p w14:paraId="45B2AA9A" w14:textId="5800F2A8"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Knowledge and experience of meeting outcome focussed targets.</w:t>
            </w:r>
          </w:p>
        </w:tc>
        <w:tc>
          <w:tcPr>
            <w:tcW w:w="1893" w:type="dxa"/>
            <w:tcBorders>
              <w:top w:val="single" w:sz="4" w:space="0" w:color="auto"/>
              <w:left w:val="single" w:sz="4" w:space="0" w:color="auto"/>
              <w:bottom w:val="single" w:sz="4" w:space="0" w:color="auto"/>
              <w:right w:val="single" w:sz="4" w:space="0" w:color="auto"/>
            </w:tcBorders>
            <w:hideMark/>
          </w:tcPr>
          <w:p w14:paraId="7247B6AD"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w:t>
            </w:r>
          </w:p>
        </w:tc>
      </w:tr>
      <w:tr w:rsidR="00883D72" w:rsidRPr="00CD5162" w14:paraId="5BCA3FD2"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322A04C8"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6</w:t>
            </w:r>
          </w:p>
        </w:tc>
        <w:tc>
          <w:tcPr>
            <w:tcW w:w="7600" w:type="dxa"/>
            <w:tcBorders>
              <w:top w:val="single" w:sz="4" w:space="0" w:color="auto"/>
              <w:left w:val="single" w:sz="4" w:space="0" w:color="auto"/>
              <w:bottom w:val="single" w:sz="4" w:space="0" w:color="auto"/>
              <w:right w:val="single" w:sz="4" w:space="0" w:color="auto"/>
            </w:tcBorders>
          </w:tcPr>
          <w:p w14:paraId="388EEA86" w14:textId="6EE5DB12"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Experience of creating and sustaining effective relationships with external partners.</w:t>
            </w:r>
          </w:p>
        </w:tc>
        <w:tc>
          <w:tcPr>
            <w:tcW w:w="1893" w:type="dxa"/>
            <w:tcBorders>
              <w:top w:val="single" w:sz="4" w:space="0" w:color="auto"/>
              <w:left w:val="single" w:sz="4" w:space="0" w:color="auto"/>
              <w:bottom w:val="single" w:sz="4" w:space="0" w:color="auto"/>
              <w:right w:val="single" w:sz="4" w:space="0" w:color="auto"/>
            </w:tcBorders>
            <w:hideMark/>
          </w:tcPr>
          <w:p w14:paraId="5DC7F9E2"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4049B24D"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78FF4AA1"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7</w:t>
            </w:r>
          </w:p>
        </w:tc>
        <w:tc>
          <w:tcPr>
            <w:tcW w:w="7600" w:type="dxa"/>
            <w:tcBorders>
              <w:top w:val="single" w:sz="4" w:space="0" w:color="auto"/>
              <w:left w:val="single" w:sz="4" w:space="0" w:color="auto"/>
              <w:bottom w:val="single" w:sz="4" w:space="0" w:color="auto"/>
              <w:right w:val="single" w:sz="4" w:space="0" w:color="auto"/>
            </w:tcBorders>
          </w:tcPr>
          <w:p w14:paraId="29FE577B" w14:textId="031224E6"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Knowledge of Health and Safety Issues, risk assessments and their effective implementation.</w:t>
            </w:r>
          </w:p>
        </w:tc>
        <w:tc>
          <w:tcPr>
            <w:tcW w:w="1893" w:type="dxa"/>
            <w:tcBorders>
              <w:top w:val="single" w:sz="4" w:space="0" w:color="auto"/>
              <w:left w:val="single" w:sz="4" w:space="0" w:color="auto"/>
              <w:bottom w:val="single" w:sz="4" w:space="0" w:color="auto"/>
              <w:right w:val="single" w:sz="4" w:space="0" w:color="auto"/>
            </w:tcBorders>
            <w:hideMark/>
          </w:tcPr>
          <w:p w14:paraId="1D6ED763"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I + T</w:t>
            </w:r>
          </w:p>
        </w:tc>
      </w:tr>
      <w:tr w:rsidR="00883D72" w:rsidRPr="00CD5162" w14:paraId="6678A937" w14:textId="77777777" w:rsidTr="004C4A0F">
        <w:tc>
          <w:tcPr>
            <w:tcW w:w="10081" w:type="dxa"/>
            <w:gridSpan w:val="3"/>
            <w:tcBorders>
              <w:top w:val="single" w:sz="4" w:space="0" w:color="auto"/>
              <w:left w:val="single" w:sz="4" w:space="0" w:color="auto"/>
              <w:bottom w:val="single" w:sz="4" w:space="0" w:color="auto"/>
              <w:right w:val="single" w:sz="4" w:space="0" w:color="auto"/>
            </w:tcBorders>
          </w:tcPr>
          <w:p w14:paraId="664A1CCC" w14:textId="77777777" w:rsidR="00883D72" w:rsidRPr="00CD5162" w:rsidRDefault="00883D72" w:rsidP="004C4A0F">
            <w:pPr>
              <w:widowControl w:val="0"/>
              <w:rPr>
                <w:rFonts w:ascii="Century Gothic" w:hAnsi="Century Gothic" w:cs="Arial"/>
                <w:b/>
                <w:snapToGrid w:val="0"/>
                <w:color w:val="004F6B"/>
                <w:sz w:val="24"/>
                <w:szCs w:val="24"/>
              </w:rPr>
            </w:pPr>
          </w:p>
          <w:p w14:paraId="443F9C5F" w14:textId="1D1289AA" w:rsidR="00883D72" w:rsidRPr="00CD5162" w:rsidRDefault="00883D72" w:rsidP="004C4A0F">
            <w:pPr>
              <w:widowControl w:val="0"/>
              <w:rPr>
                <w:rFonts w:ascii="Century Gothic" w:hAnsi="Century Gothic" w:cs="Arial"/>
                <w:b/>
                <w:snapToGrid w:val="0"/>
                <w:color w:val="004F6B"/>
                <w:sz w:val="24"/>
                <w:szCs w:val="24"/>
              </w:rPr>
            </w:pPr>
            <w:r w:rsidRPr="00CD5162">
              <w:rPr>
                <w:rFonts w:ascii="Century Gothic" w:hAnsi="Century Gothic" w:cs="Arial"/>
                <w:b/>
                <w:snapToGrid w:val="0"/>
                <w:color w:val="004F6B"/>
                <w:sz w:val="24"/>
                <w:szCs w:val="24"/>
              </w:rPr>
              <w:t xml:space="preserve">C) </w:t>
            </w:r>
            <w:r w:rsidR="00223890">
              <w:rPr>
                <w:rFonts w:ascii="Century Gothic" w:hAnsi="Century Gothic" w:cs="Arial"/>
                <w:b/>
                <w:snapToGrid w:val="0"/>
                <w:color w:val="004F6B"/>
                <w:sz w:val="24"/>
                <w:szCs w:val="24"/>
              </w:rPr>
              <w:t xml:space="preserve">  </w:t>
            </w:r>
            <w:r w:rsidRPr="00CD5162">
              <w:rPr>
                <w:rFonts w:ascii="Century Gothic" w:hAnsi="Century Gothic" w:cs="Arial"/>
                <w:b/>
                <w:snapToGrid w:val="0"/>
                <w:color w:val="004F6B"/>
                <w:sz w:val="24"/>
                <w:szCs w:val="24"/>
              </w:rPr>
              <w:t>Work Related Circumstances</w:t>
            </w:r>
          </w:p>
          <w:p w14:paraId="575EAF51" w14:textId="77777777" w:rsidR="00883D72" w:rsidRPr="00CD5162" w:rsidRDefault="00883D72" w:rsidP="004C4A0F">
            <w:pPr>
              <w:widowControl w:val="0"/>
              <w:rPr>
                <w:rFonts w:ascii="Century Gothic" w:hAnsi="Century Gothic" w:cs="Arial"/>
                <w:b/>
                <w:snapToGrid w:val="0"/>
                <w:color w:val="004F6B"/>
                <w:sz w:val="24"/>
                <w:szCs w:val="24"/>
              </w:rPr>
            </w:pPr>
          </w:p>
        </w:tc>
      </w:tr>
      <w:tr w:rsidR="00883D72" w:rsidRPr="00CD5162" w14:paraId="44287BCD"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3E00874F"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1</w:t>
            </w:r>
          </w:p>
        </w:tc>
        <w:tc>
          <w:tcPr>
            <w:tcW w:w="7600" w:type="dxa"/>
            <w:tcBorders>
              <w:top w:val="single" w:sz="4" w:space="0" w:color="auto"/>
              <w:left w:val="single" w:sz="4" w:space="0" w:color="auto"/>
              <w:bottom w:val="single" w:sz="4" w:space="0" w:color="auto"/>
              <w:right w:val="single" w:sz="4" w:space="0" w:color="auto"/>
            </w:tcBorders>
          </w:tcPr>
          <w:p w14:paraId="698D8073" w14:textId="6A1E39A2" w:rsidR="00883D72" w:rsidRPr="00223890" w:rsidRDefault="00883D72" w:rsidP="004C4A0F">
            <w:pPr>
              <w:widowControl w:val="0"/>
              <w:rPr>
                <w:rFonts w:ascii="Century Gothic" w:hAnsi="Century Gothic" w:cs="Arial"/>
                <w:color w:val="004F6B"/>
                <w:sz w:val="24"/>
                <w:szCs w:val="24"/>
              </w:rPr>
            </w:pPr>
            <w:r w:rsidRPr="00CD5162">
              <w:rPr>
                <w:rFonts w:ascii="Century Gothic" w:hAnsi="Century Gothic" w:cs="Arial"/>
                <w:snapToGrid w:val="0"/>
                <w:color w:val="004F6B"/>
                <w:sz w:val="24"/>
                <w:szCs w:val="24"/>
              </w:rPr>
              <w:t>Willingness to attend local meetings in Rochdale and travel in the Rochdale borough as required.</w:t>
            </w:r>
          </w:p>
        </w:tc>
        <w:tc>
          <w:tcPr>
            <w:tcW w:w="1893" w:type="dxa"/>
            <w:tcBorders>
              <w:top w:val="single" w:sz="4" w:space="0" w:color="auto"/>
              <w:left w:val="single" w:sz="4" w:space="0" w:color="auto"/>
              <w:bottom w:val="single" w:sz="4" w:space="0" w:color="auto"/>
              <w:right w:val="single" w:sz="4" w:space="0" w:color="auto"/>
            </w:tcBorders>
            <w:hideMark/>
          </w:tcPr>
          <w:p w14:paraId="74859816"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w:t>
            </w:r>
          </w:p>
        </w:tc>
      </w:tr>
      <w:tr w:rsidR="00883D72" w:rsidRPr="00CD5162" w14:paraId="1DD2A125"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60225265"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2</w:t>
            </w:r>
          </w:p>
        </w:tc>
        <w:tc>
          <w:tcPr>
            <w:tcW w:w="7600" w:type="dxa"/>
            <w:tcBorders>
              <w:top w:val="single" w:sz="4" w:space="0" w:color="auto"/>
              <w:left w:val="single" w:sz="4" w:space="0" w:color="auto"/>
              <w:bottom w:val="single" w:sz="4" w:space="0" w:color="auto"/>
              <w:right w:val="single" w:sz="4" w:space="0" w:color="auto"/>
            </w:tcBorders>
          </w:tcPr>
          <w:p w14:paraId="1C5833C3" w14:textId="2495F0E5" w:rsidR="00883D72" w:rsidRPr="00223890"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Willingness to work flexible hours, with reasonable notice, including times outside normal working hours and weekends.</w:t>
            </w:r>
          </w:p>
        </w:tc>
        <w:tc>
          <w:tcPr>
            <w:tcW w:w="1893" w:type="dxa"/>
            <w:tcBorders>
              <w:top w:val="single" w:sz="4" w:space="0" w:color="auto"/>
              <w:left w:val="single" w:sz="4" w:space="0" w:color="auto"/>
              <w:bottom w:val="single" w:sz="4" w:space="0" w:color="auto"/>
              <w:right w:val="single" w:sz="4" w:space="0" w:color="auto"/>
            </w:tcBorders>
            <w:hideMark/>
          </w:tcPr>
          <w:p w14:paraId="7EC67064"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w:t>
            </w:r>
          </w:p>
        </w:tc>
      </w:tr>
      <w:tr w:rsidR="00883D72" w:rsidRPr="00CD5162" w14:paraId="0672AC81"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347CC2D0"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3</w:t>
            </w:r>
          </w:p>
        </w:tc>
        <w:tc>
          <w:tcPr>
            <w:tcW w:w="7600" w:type="dxa"/>
            <w:tcBorders>
              <w:top w:val="single" w:sz="4" w:space="0" w:color="auto"/>
              <w:left w:val="single" w:sz="4" w:space="0" w:color="auto"/>
              <w:bottom w:val="single" w:sz="4" w:space="0" w:color="auto"/>
              <w:right w:val="single" w:sz="4" w:space="0" w:color="auto"/>
            </w:tcBorders>
          </w:tcPr>
          <w:p w14:paraId="0F23A554" w14:textId="27474108" w:rsidR="00883D72" w:rsidRPr="00223890"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Commitment to personal development through supervision and training.</w:t>
            </w:r>
          </w:p>
        </w:tc>
        <w:tc>
          <w:tcPr>
            <w:tcW w:w="1893" w:type="dxa"/>
            <w:tcBorders>
              <w:top w:val="single" w:sz="4" w:space="0" w:color="auto"/>
              <w:left w:val="single" w:sz="4" w:space="0" w:color="auto"/>
              <w:bottom w:val="single" w:sz="4" w:space="0" w:color="auto"/>
              <w:right w:val="single" w:sz="4" w:space="0" w:color="auto"/>
            </w:tcBorders>
            <w:hideMark/>
          </w:tcPr>
          <w:p w14:paraId="658A51D8"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 xml:space="preserve">A </w:t>
            </w:r>
          </w:p>
        </w:tc>
      </w:tr>
      <w:tr w:rsidR="00883D72" w:rsidRPr="00CD5162" w14:paraId="0636840E"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78508CF4"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4</w:t>
            </w:r>
          </w:p>
        </w:tc>
        <w:tc>
          <w:tcPr>
            <w:tcW w:w="7600" w:type="dxa"/>
            <w:tcBorders>
              <w:top w:val="single" w:sz="4" w:space="0" w:color="auto"/>
              <w:left w:val="single" w:sz="4" w:space="0" w:color="auto"/>
              <w:bottom w:val="single" w:sz="4" w:space="0" w:color="auto"/>
              <w:right w:val="single" w:sz="4" w:space="0" w:color="auto"/>
            </w:tcBorders>
          </w:tcPr>
          <w:p w14:paraId="384B41AF" w14:textId="7396A074" w:rsidR="00883D72" w:rsidRPr="00223890"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A proven commitment to the implementation of Equality, diversity and inclusion. </w:t>
            </w:r>
          </w:p>
        </w:tc>
        <w:tc>
          <w:tcPr>
            <w:tcW w:w="1893" w:type="dxa"/>
            <w:tcBorders>
              <w:top w:val="single" w:sz="4" w:space="0" w:color="auto"/>
              <w:left w:val="single" w:sz="4" w:space="0" w:color="auto"/>
              <w:bottom w:val="single" w:sz="4" w:space="0" w:color="auto"/>
              <w:right w:val="single" w:sz="4" w:space="0" w:color="auto"/>
            </w:tcBorders>
            <w:hideMark/>
          </w:tcPr>
          <w:p w14:paraId="3A23B07D" w14:textId="77777777" w:rsidR="00883D72" w:rsidRPr="00CD5162" w:rsidRDefault="00883D72" w:rsidP="004C4A0F">
            <w:pPr>
              <w:widowControl w:val="0"/>
              <w:jc w:val="center"/>
              <w:rPr>
                <w:rFonts w:ascii="Century Gothic" w:hAnsi="Century Gothic" w:cs="Arial"/>
                <w:b/>
                <w:snapToGrid w:val="0"/>
                <w:color w:val="004F6B"/>
                <w:sz w:val="24"/>
                <w:szCs w:val="24"/>
              </w:rPr>
            </w:pPr>
            <w:r w:rsidRPr="00CD5162">
              <w:rPr>
                <w:rFonts w:ascii="Century Gothic" w:hAnsi="Century Gothic" w:cs="Arial"/>
                <w:snapToGrid w:val="0"/>
                <w:color w:val="004F6B"/>
                <w:sz w:val="24"/>
                <w:szCs w:val="24"/>
              </w:rPr>
              <w:t>A + I</w:t>
            </w:r>
          </w:p>
        </w:tc>
      </w:tr>
      <w:tr w:rsidR="00883D72" w:rsidRPr="00CD5162" w14:paraId="61128CA4" w14:textId="77777777" w:rsidTr="004C4A0F">
        <w:tc>
          <w:tcPr>
            <w:tcW w:w="588" w:type="dxa"/>
            <w:tcBorders>
              <w:top w:val="single" w:sz="4" w:space="0" w:color="auto"/>
              <w:left w:val="single" w:sz="4" w:space="0" w:color="auto"/>
              <w:bottom w:val="single" w:sz="4" w:space="0" w:color="auto"/>
              <w:right w:val="single" w:sz="4" w:space="0" w:color="auto"/>
            </w:tcBorders>
            <w:hideMark/>
          </w:tcPr>
          <w:p w14:paraId="7474BBFD" w14:textId="77777777"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5</w:t>
            </w:r>
          </w:p>
        </w:tc>
        <w:tc>
          <w:tcPr>
            <w:tcW w:w="7600" w:type="dxa"/>
            <w:tcBorders>
              <w:top w:val="single" w:sz="4" w:space="0" w:color="auto"/>
              <w:left w:val="single" w:sz="4" w:space="0" w:color="auto"/>
              <w:bottom w:val="single" w:sz="4" w:space="0" w:color="auto"/>
              <w:right w:val="single" w:sz="4" w:space="0" w:color="auto"/>
            </w:tcBorders>
          </w:tcPr>
          <w:p w14:paraId="2C52D2AF" w14:textId="74966618" w:rsidR="00883D72" w:rsidRPr="00CD5162" w:rsidRDefault="00883D72"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This post will require an enhanced DBS </w:t>
            </w:r>
            <w:proofErr w:type="gramStart"/>
            <w:r w:rsidRPr="00CD5162">
              <w:rPr>
                <w:rFonts w:ascii="Century Gothic" w:hAnsi="Century Gothic" w:cs="Arial"/>
                <w:snapToGrid w:val="0"/>
                <w:color w:val="004F6B"/>
                <w:sz w:val="24"/>
                <w:szCs w:val="24"/>
              </w:rPr>
              <w:t xml:space="preserve">check </w:t>
            </w:r>
            <w:r w:rsidR="00AA6172">
              <w:rPr>
                <w:rFonts w:ascii="Century Gothic" w:hAnsi="Century Gothic" w:cs="Arial"/>
                <w:snapToGrid w:val="0"/>
                <w:color w:val="004F6B"/>
                <w:sz w:val="24"/>
                <w:szCs w:val="24"/>
              </w:rPr>
              <w:t>.</w:t>
            </w:r>
            <w:proofErr w:type="gramEnd"/>
          </w:p>
        </w:tc>
        <w:tc>
          <w:tcPr>
            <w:tcW w:w="1893" w:type="dxa"/>
            <w:tcBorders>
              <w:top w:val="single" w:sz="4" w:space="0" w:color="auto"/>
              <w:left w:val="single" w:sz="4" w:space="0" w:color="auto"/>
              <w:bottom w:val="single" w:sz="4" w:space="0" w:color="auto"/>
              <w:right w:val="single" w:sz="4" w:space="0" w:color="auto"/>
            </w:tcBorders>
            <w:hideMark/>
          </w:tcPr>
          <w:p w14:paraId="006941EB" w14:textId="77777777" w:rsidR="00883D72" w:rsidRPr="00CD5162" w:rsidRDefault="00883D72"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A </w:t>
            </w:r>
          </w:p>
        </w:tc>
      </w:tr>
      <w:tr w:rsidR="00253C2A" w:rsidRPr="00CD5162" w14:paraId="0DCF7FF7" w14:textId="77777777" w:rsidTr="004C4A0F">
        <w:tc>
          <w:tcPr>
            <w:tcW w:w="588" w:type="dxa"/>
            <w:tcBorders>
              <w:top w:val="single" w:sz="4" w:space="0" w:color="auto"/>
              <w:left w:val="single" w:sz="4" w:space="0" w:color="auto"/>
              <w:bottom w:val="single" w:sz="4" w:space="0" w:color="auto"/>
              <w:right w:val="single" w:sz="4" w:space="0" w:color="auto"/>
            </w:tcBorders>
          </w:tcPr>
          <w:p w14:paraId="7232C8EF" w14:textId="6C6CEDAF" w:rsidR="00253C2A" w:rsidRPr="00CD5162" w:rsidRDefault="00253C2A"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6</w:t>
            </w:r>
          </w:p>
        </w:tc>
        <w:tc>
          <w:tcPr>
            <w:tcW w:w="7600" w:type="dxa"/>
            <w:tcBorders>
              <w:top w:val="single" w:sz="4" w:space="0" w:color="auto"/>
              <w:left w:val="single" w:sz="4" w:space="0" w:color="auto"/>
              <w:bottom w:val="single" w:sz="4" w:space="0" w:color="auto"/>
              <w:right w:val="single" w:sz="4" w:space="0" w:color="auto"/>
            </w:tcBorders>
          </w:tcPr>
          <w:p w14:paraId="21538012" w14:textId="12143FBB" w:rsidR="00253C2A" w:rsidRPr="00CD5162" w:rsidRDefault="00253C2A" w:rsidP="004C4A0F">
            <w:pPr>
              <w:widowControl w:val="0"/>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The post holder is required to drive and have access to a vehicle. </w:t>
            </w:r>
          </w:p>
        </w:tc>
        <w:tc>
          <w:tcPr>
            <w:tcW w:w="1893" w:type="dxa"/>
            <w:tcBorders>
              <w:top w:val="single" w:sz="4" w:space="0" w:color="auto"/>
              <w:left w:val="single" w:sz="4" w:space="0" w:color="auto"/>
              <w:bottom w:val="single" w:sz="4" w:space="0" w:color="auto"/>
              <w:right w:val="single" w:sz="4" w:space="0" w:color="auto"/>
            </w:tcBorders>
          </w:tcPr>
          <w:p w14:paraId="1B650723" w14:textId="2DDDB1B1" w:rsidR="00253C2A" w:rsidRPr="00CD5162" w:rsidRDefault="00253C2A" w:rsidP="004C4A0F">
            <w:pPr>
              <w:widowControl w:val="0"/>
              <w:jc w:val="cente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w:t>
            </w:r>
          </w:p>
        </w:tc>
      </w:tr>
    </w:tbl>
    <w:p w14:paraId="1FAA593B" w14:textId="77777777" w:rsidR="00883D72" w:rsidRPr="00CD5162" w:rsidRDefault="00883D72" w:rsidP="00883D72">
      <w:pPr>
        <w:pStyle w:val="ListParagraph"/>
        <w:widowControl w:val="0"/>
        <w:rPr>
          <w:rFonts w:ascii="Century Gothic" w:hAnsi="Century Gothic" w:cs="Arial"/>
          <w:b/>
          <w:snapToGrid w:val="0"/>
          <w:color w:val="004F6B"/>
          <w:sz w:val="24"/>
          <w:szCs w:val="24"/>
        </w:rPr>
      </w:pPr>
    </w:p>
    <w:p w14:paraId="652DF2A4" w14:textId="77777777" w:rsidR="00883D72" w:rsidRPr="00CD5162" w:rsidRDefault="00883D72" w:rsidP="00883D72">
      <w:pPr>
        <w:pStyle w:val="ListParagraph"/>
        <w:widowControl w:val="0"/>
        <w:numPr>
          <w:ilvl w:val="0"/>
          <w:numId w:val="30"/>
        </w:numP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A – Application form</w:t>
      </w:r>
    </w:p>
    <w:p w14:paraId="2EC25EFC" w14:textId="77777777" w:rsidR="00883D72" w:rsidRPr="00CD5162" w:rsidRDefault="00883D72" w:rsidP="00883D72">
      <w:pPr>
        <w:pStyle w:val="ListParagraph"/>
        <w:widowControl w:val="0"/>
        <w:numPr>
          <w:ilvl w:val="0"/>
          <w:numId w:val="30"/>
        </w:numP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 xml:space="preserve">I –   Interview </w:t>
      </w:r>
    </w:p>
    <w:p w14:paraId="22EFFA80" w14:textId="7DCEB45C" w:rsidR="0047163E" w:rsidRPr="00223890" w:rsidRDefault="00883D72" w:rsidP="0047163E">
      <w:pPr>
        <w:pStyle w:val="ListParagraph"/>
        <w:widowControl w:val="0"/>
        <w:numPr>
          <w:ilvl w:val="0"/>
          <w:numId w:val="30"/>
        </w:numPr>
        <w:rPr>
          <w:rFonts w:ascii="Century Gothic" w:hAnsi="Century Gothic" w:cs="Arial"/>
          <w:snapToGrid w:val="0"/>
          <w:color w:val="004F6B"/>
          <w:sz w:val="24"/>
          <w:szCs w:val="24"/>
        </w:rPr>
      </w:pPr>
      <w:r w:rsidRPr="00CD5162">
        <w:rPr>
          <w:rFonts w:ascii="Century Gothic" w:hAnsi="Century Gothic" w:cs="Arial"/>
          <w:snapToGrid w:val="0"/>
          <w:color w:val="004F6B"/>
          <w:sz w:val="24"/>
          <w:szCs w:val="24"/>
        </w:rPr>
        <w:t>T–   Presentation</w:t>
      </w:r>
      <w:bookmarkEnd w:id="0"/>
    </w:p>
    <w:sectPr w:rsidR="0047163E" w:rsidRPr="002238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F57C" w14:textId="77777777" w:rsidR="00C921AA" w:rsidRDefault="00C921AA" w:rsidP="00AC26BD">
      <w:pPr>
        <w:spacing w:after="0" w:line="240" w:lineRule="auto"/>
      </w:pPr>
      <w:r>
        <w:separator/>
      </w:r>
    </w:p>
  </w:endnote>
  <w:endnote w:type="continuationSeparator" w:id="0">
    <w:p w14:paraId="35F3C9E6" w14:textId="77777777" w:rsidR="00C921AA" w:rsidRDefault="00C921AA" w:rsidP="00AC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4082F" w14:textId="57FA7899" w:rsidR="000E4753" w:rsidRPr="00C0067D" w:rsidRDefault="000E4753">
    <w:pPr>
      <w:pStyle w:val="Footer"/>
      <w:rPr>
        <w:rFonts w:ascii="Arial" w:hAnsi="Arial" w:cs="Arial"/>
        <w:sz w:val="16"/>
        <w:szCs w:val="16"/>
        <w:lang w:val="en-US"/>
      </w:rPr>
    </w:pPr>
    <w:r w:rsidRPr="00C0067D">
      <w:rPr>
        <w:rFonts w:ascii="Arial" w:hAnsi="Arial" w:cs="Arial"/>
        <w:sz w:val="16"/>
        <w:szCs w:val="16"/>
        <w:lang w:val="en-US"/>
      </w:rPr>
      <w:t>v.</w:t>
    </w:r>
    <w:r w:rsidR="00AA6172">
      <w:rPr>
        <w:rFonts w:ascii="Arial" w:hAnsi="Arial" w:cs="Arial"/>
        <w:sz w:val="16"/>
        <w:szCs w:val="16"/>
        <w:lang w:val="en-US"/>
      </w:rPr>
      <w:t>3</w:t>
    </w:r>
    <w:r w:rsidR="004116F6">
      <w:rPr>
        <w:rFonts w:ascii="Arial" w:hAnsi="Arial" w:cs="Arial"/>
        <w:sz w:val="16"/>
        <w:szCs w:val="16"/>
        <w:lang w:val="en-US"/>
      </w:rPr>
      <w:t xml:space="preserve"> </w:t>
    </w:r>
    <w:r w:rsidR="00AA6172">
      <w:rPr>
        <w:rFonts w:ascii="Arial" w:hAnsi="Arial" w:cs="Arial"/>
        <w:sz w:val="16"/>
        <w:szCs w:val="16"/>
        <w:lang w:val="en-US"/>
      </w:rPr>
      <w:t>May 24</w:t>
    </w:r>
    <w:r w:rsidR="004116F6">
      <w:rPr>
        <w:rFonts w:ascii="Arial" w:hAnsi="Arial" w:cs="Arial"/>
        <w:sz w:val="16"/>
        <w:szCs w:val="16"/>
        <w:lang w:val="en-US"/>
      </w:rPr>
      <w:t xml:space="preserve"> - KJ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0E35A" w14:textId="77777777" w:rsidR="00C921AA" w:rsidRDefault="00C921AA" w:rsidP="00AC26BD">
      <w:pPr>
        <w:spacing w:after="0" w:line="240" w:lineRule="auto"/>
      </w:pPr>
      <w:r>
        <w:separator/>
      </w:r>
    </w:p>
  </w:footnote>
  <w:footnote w:type="continuationSeparator" w:id="0">
    <w:p w14:paraId="3FEC1F2C" w14:textId="77777777" w:rsidR="00C921AA" w:rsidRDefault="00C921AA" w:rsidP="00AC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E230E"/>
    <w:multiLevelType w:val="hybridMultilevel"/>
    <w:tmpl w:val="041E39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66B2"/>
    <w:multiLevelType w:val="hybridMultilevel"/>
    <w:tmpl w:val="FD60FD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A734E"/>
    <w:multiLevelType w:val="hybridMultilevel"/>
    <w:tmpl w:val="DD42EC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205A8E"/>
    <w:multiLevelType w:val="hybridMultilevel"/>
    <w:tmpl w:val="9E9C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69AC"/>
    <w:multiLevelType w:val="hybridMultilevel"/>
    <w:tmpl w:val="5DDC1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565B8"/>
    <w:multiLevelType w:val="hybridMultilevel"/>
    <w:tmpl w:val="1BAA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8A"/>
    <w:multiLevelType w:val="hybridMultilevel"/>
    <w:tmpl w:val="83D645C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509D4"/>
    <w:multiLevelType w:val="hybridMultilevel"/>
    <w:tmpl w:val="9184E62E"/>
    <w:lvl w:ilvl="0" w:tplc="0809000F">
      <w:start w:val="1"/>
      <w:numFmt w:val="decimal"/>
      <w:lvlText w:val="%1."/>
      <w:lvlJc w:val="left"/>
      <w:pPr>
        <w:ind w:left="720" w:hanging="360"/>
      </w:pPr>
      <w:rPr>
        <w:rFonts w:hint="default"/>
      </w:rPr>
    </w:lvl>
    <w:lvl w:ilvl="1" w:tplc="0590BAC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70843"/>
    <w:multiLevelType w:val="hybridMultilevel"/>
    <w:tmpl w:val="284A27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8556AC"/>
    <w:multiLevelType w:val="hybridMultilevel"/>
    <w:tmpl w:val="ABC88E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F37755"/>
    <w:multiLevelType w:val="hybridMultilevel"/>
    <w:tmpl w:val="B34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500E0"/>
    <w:multiLevelType w:val="hybridMultilevel"/>
    <w:tmpl w:val="9BCA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07897"/>
    <w:multiLevelType w:val="hybridMultilevel"/>
    <w:tmpl w:val="080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7BC2"/>
    <w:multiLevelType w:val="hybridMultilevel"/>
    <w:tmpl w:val="420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D0ECB"/>
    <w:multiLevelType w:val="hybridMultilevel"/>
    <w:tmpl w:val="75888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F485D"/>
    <w:multiLevelType w:val="hybridMultilevel"/>
    <w:tmpl w:val="936E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B6310"/>
    <w:multiLevelType w:val="hybridMultilevel"/>
    <w:tmpl w:val="4D065ED2"/>
    <w:lvl w:ilvl="0" w:tplc="08090001">
      <w:start w:val="1"/>
      <w:numFmt w:val="bullet"/>
      <w:lvlText w:val=""/>
      <w:lvlJc w:val="left"/>
      <w:pPr>
        <w:ind w:left="720" w:hanging="360"/>
      </w:pPr>
      <w:rPr>
        <w:rFonts w:ascii="Symbol" w:hAnsi="Symbol" w:hint="default"/>
      </w:rPr>
    </w:lvl>
    <w:lvl w:ilvl="1" w:tplc="AC16379A">
      <w:numFmt w:val="bullet"/>
      <w:lvlText w:val="•"/>
      <w:lvlJc w:val="left"/>
      <w:pPr>
        <w:ind w:left="1800" w:hanging="720"/>
      </w:pPr>
      <w:rPr>
        <w:rFonts w:ascii="Trebuchet MS" w:eastAsiaTheme="minorHAnsi"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F463E"/>
    <w:multiLevelType w:val="hybridMultilevel"/>
    <w:tmpl w:val="DF1A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207F5"/>
    <w:multiLevelType w:val="hybridMultilevel"/>
    <w:tmpl w:val="CF544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73BF5"/>
    <w:multiLevelType w:val="hybridMultilevel"/>
    <w:tmpl w:val="A7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60A76"/>
    <w:multiLevelType w:val="hybridMultilevel"/>
    <w:tmpl w:val="1FA0C4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51899"/>
    <w:multiLevelType w:val="hybridMultilevel"/>
    <w:tmpl w:val="9E48CA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311D5"/>
    <w:multiLevelType w:val="hybridMultilevel"/>
    <w:tmpl w:val="98FC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80492"/>
    <w:multiLevelType w:val="hybridMultilevel"/>
    <w:tmpl w:val="29F4E3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A68A9"/>
    <w:multiLevelType w:val="hybridMultilevel"/>
    <w:tmpl w:val="DD42EC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374D97"/>
    <w:multiLevelType w:val="hybridMultilevel"/>
    <w:tmpl w:val="E390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D5C8B"/>
    <w:multiLevelType w:val="hybridMultilevel"/>
    <w:tmpl w:val="1480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3119C"/>
    <w:multiLevelType w:val="hybridMultilevel"/>
    <w:tmpl w:val="79AE73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E1BE5"/>
    <w:multiLevelType w:val="hybridMultilevel"/>
    <w:tmpl w:val="CB54DAC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5094A"/>
    <w:multiLevelType w:val="hybridMultilevel"/>
    <w:tmpl w:val="0BB0A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3970978">
    <w:abstractNumId w:val="13"/>
  </w:num>
  <w:num w:numId="2" w16cid:durableId="1497644488">
    <w:abstractNumId w:val="3"/>
  </w:num>
  <w:num w:numId="3" w16cid:durableId="1209026645">
    <w:abstractNumId w:val="10"/>
  </w:num>
  <w:num w:numId="4" w16cid:durableId="1948854412">
    <w:abstractNumId w:val="19"/>
  </w:num>
  <w:num w:numId="5" w16cid:durableId="24718229">
    <w:abstractNumId w:val="5"/>
  </w:num>
  <w:num w:numId="6" w16cid:durableId="116066017">
    <w:abstractNumId w:val="11"/>
  </w:num>
  <w:num w:numId="7" w16cid:durableId="261496847">
    <w:abstractNumId w:val="20"/>
  </w:num>
  <w:num w:numId="8" w16cid:durableId="1105728843">
    <w:abstractNumId w:val="0"/>
  </w:num>
  <w:num w:numId="9" w16cid:durableId="869495966">
    <w:abstractNumId w:val="29"/>
  </w:num>
  <w:num w:numId="10" w16cid:durableId="1417439655">
    <w:abstractNumId w:val="28"/>
  </w:num>
  <w:num w:numId="11" w16cid:durableId="1370448373">
    <w:abstractNumId w:val="23"/>
  </w:num>
  <w:num w:numId="12" w16cid:durableId="42675483">
    <w:abstractNumId w:val="18"/>
  </w:num>
  <w:num w:numId="13" w16cid:durableId="1883397783">
    <w:abstractNumId w:val="6"/>
  </w:num>
  <w:num w:numId="14" w16cid:durableId="983970238">
    <w:abstractNumId w:val="27"/>
  </w:num>
  <w:num w:numId="15" w16cid:durableId="1263102111">
    <w:abstractNumId w:val="22"/>
  </w:num>
  <w:num w:numId="16" w16cid:durableId="112554671">
    <w:abstractNumId w:val="7"/>
  </w:num>
  <w:num w:numId="17" w16cid:durableId="1008827439">
    <w:abstractNumId w:val="17"/>
  </w:num>
  <w:num w:numId="18" w16cid:durableId="654913728">
    <w:abstractNumId w:val="25"/>
  </w:num>
  <w:num w:numId="19" w16cid:durableId="2050062687">
    <w:abstractNumId w:val="24"/>
  </w:num>
  <w:num w:numId="20" w16cid:durableId="1194422948">
    <w:abstractNumId w:val="2"/>
  </w:num>
  <w:num w:numId="21" w16cid:durableId="737365329">
    <w:abstractNumId w:val="8"/>
  </w:num>
  <w:num w:numId="22" w16cid:durableId="1429616301">
    <w:abstractNumId w:val="9"/>
  </w:num>
  <w:num w:numId="23" w16cid:durableId="723598235">
    <w:abstractNumId w:val="1"/>
  </w:num>
  <w:num w:numId="24" w16cid:durableId="409741016">
    <w:abstractNumId w:val="15"/>
  </w:num>
  <w:num w:numId="25" w16cid:durableId="1112021348">
    <w:abstractNumId w:val="12"/>
  </w:num>
  <w:num w:numId="26" w16cid:durableId="914168448">
    <w:abstractNumId w:val="16"/>
  </w:num>
  <w:num w:numId="27" w16cid:durableId="169103144">
    <w:abstractNumId w:val="26"/>
  </w:num>
  <w:num w:numId="28" w16cid:durableId="1463841615">
    <w:abstractNumId w:val="4"/>
  </w:num>
  <w:num w:numId="29" w16cid:durableId="724449789">
    <w:abstractNumId w:val="14"/>
  </w:num>
  <w:num w:numId="30" w16cid:durableId="13333355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EF"/>
    <w:rsid w:val="00043984"/>
    <w:rsid w:val="000E4753"/>
    <w:rsid w:val="001124AC"/>
    <w:rsid w:val="001A1483"/>
    <w:rsid w:val="00223890"/>
    <w:rsid w:val="0025180E"/>
    <w:rsid w:val="00253C2A"/>
    <w:rsid w:val="0029349E"/>
    <w:rsid w:val="002D7C89"/>
    <w:rsid w:val="00325FEA"/>
    <w:rsid w:val="00346BB9"/>
    <w:rsid w:val="0035713B"/>
    <w:rsid w:val="003763FA"/>
    <w:rsid w:val="003D2FD9"/>
    <w:rsid w:val="004116F6"/>
    <w:rsid w:val="00452B8E"/>
    <w:rsid w:val="0047163E"/>
    <w:rsid w:val="00495BBD"/>
    <w:rsid w:val="004B112F"/>
    <w:rsid w:val="004E26F8"/>
    <w:rsid w:val="0052119E"/>
    <w:rsid w:val="00552894"/>
    <w:rsid w:val="0055576A"/>
    <w:rsid w:val="00555E8F"/>
    <w:rsid w:val="005A5F62"/>
    <w:rsid w:val="005A777B"/>
    <w:rsid w:val="005D4388"/>
    <w:rsid w:val="005D6A9D"/>
    <w:rsid w:val="005E7C73"/>
    <w:rsid w:val="00680F97"/>
    <w:rsid w:val="006D3238"/>
    <w:rsid w:val="00742890"/>
    <w:rsid w:val="007A687F"/>
    <w:rsid w:val="008075F8"/>
    <w:rsid w:val="00834CE6"/>
    <w:rsid w:val="00883D72"/>
    <w:rsid w:val="00916FA3"/>
    <w:rsid w:val="00952C85"/>
    <w:rsid w:val="009C42F2"/>
    <w:rsid w:val="00A41646"/>
    <w:rsid w:val="00A80D91"/>
    <w:rsid w:val="00AA6172"/>
    <w:rsid w:val="00AC0581"/>
    <w:rsid w:val="00AC26BD"/>
    <w:rsid w:val="00BF25A5"/>
    <w:rsid w:val="00C0067D"/>
    <w:rsid w:val="00C77405"/>
    <w:rsid w:val="00C921AA"/>
    <w:rsid w:val="00C95C53"/>
    <w:rsid w:val="00CB1A11"/>
    <w:rsid w:val="00CC7CFE"/>
    <w:rsid w:val="00CD5162"/>
    <w:rsid w:val="00D821EF"/>
    <w:rsid w:val="00DF0BC9"/>
    <w:rsid w:val="00E15FC0"/>
    <w:rsid w:val="00E6303D"/>
    <w:rsid w:val="00E75571"/>
    <w:rsid w:val="00E80C67"/>
    <w:rsid w:val="00E961EA"/>
    <w:rsid w:val="00EC1A8B"/>
    <w:rsid w:val="00ED3336"/>
    <w:rsid w:val="00EE3BD0"/>
    <w:rsid w:val="00EF2B5A"/>
    <w:rsid w:val="00F22D84"/>
    <w:rsid w:val="00F866B9"/>
    <w:rsid w:val="00FA491E"/>
    <w:rsid w:val="00FB366C"/>
    <w:rsid w:val="00FB661D"/>
    <w:rsid w:val="00FE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39025"/>
  <w15:chartTrackingRefBased/>
  <w15:docId w15:val="{ABB14838-91FE-4915-AED4-74F80FB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63FA"/>
    <w:pPr>
      <w:ind w:left="720"/>
      <w:contextualSpacing/>
    </w:pPr>
  </w:style>
  <w:style w:type="paragraph" w:styleId="Header">
    <w:name w:val="header"/>
    <w:basedOn w:val="Normal"/>
    <w:link w:val="HeaderChar"/>
    <w:uiPriority w:val="99"/>
    <w:unhideWhenUsed/>
    <w:rsid w:val="00AC2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6BD"/>
  </w:style>
  <w:style w:type="paragraph" w:styleId="Footer">
    <w:name w:val="footer"/>
    <w:basedOn w:val="Normal"/>
    <w:link w:val="FooterChar"/>
    <w:uiPriority w:val="99"/>
    <w:unhideWhenUsed/>
    <w:rsid w:val="00AC2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6BD"/>
  </w:style>
  <w:style w:type="paragraph" w:styleId="BalloonText">
    <w:name w:val="Balloon Text"/>
    <w:basedOn w:val="Normal"/>
    <w:link w:val="BalloonTextChar"/>
    <w:uiPriority w:val="99"/>
    <w:semiHidden/>
    <w:unhideWhenUsed/>
    <w:rsid w:val="00C0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7D"/>
    <w:rPr>
      <w:rFonts w:ascii="Segoe UI" w:hAnsi="Segoe UI" w:cs="Segoe UI"/>
      <w:sz w:val="18"/>
      <w:szCs w:val="18"/>
    </w:rPr>
  </w:style>
  <w:style w:type="table" w:styleId="TableGrid">
    <w:name w:val="Table Grid"/>
    <w:basedOn w:val="TableNormal"/>
    <w:uiPriority w:val="39"/>
    <w:rsid w:val="00C0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006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80438">
      <w:bodyDiv w:val="1"/>
      <w:marLeft w:val="0"/>
      <w:marRight w:val="0"/>
      <w:marTop w:val="0"/>
      <w:marBottom w:val="0"/>
      <w:divBdr>
        <w:top w:val="none" w:sz="0" w:space="0" w:color="auto"/>
        <w:left w:val="none" w:sz="0" w:space="0" w:color="auto"/>
        <w:bottom w:val="none" w:sz="0" w:space="0" w:color="auto"/>
        <w:right w:val="none" w:sz="0" w:space="0" w:color="auto"/>
      </w:divBdr>
    </w:div>
    <w:div w:id="291179968">
      <w:bodyDiv w:val="1"/>
      <w:marLeft w:val="0"/>
      <w:marRight w:val="0"/>
      <w:marTop w:val="0"/>
      <w:marBottom w:val="0"/>
      <w:divBdr>
        <w:top w:val="none" w:sz="0" w:space="0" w:color="auto"/>
        <w:left w:val="none" w:sz="0" w:space="0" w:color="auto"/>
        <w:bottom w:val="none" w:sz="0" w:space="0" w:color="auto"/>
        <w:right w:val="none" w:sz="0" w:space="0" w:color="auto"/>
      </w:divBdr>
    </w:div>
    <w:div w:id="521749699">
      <w:bodyDiv w:val="1"/>
      <w:marLeft w:val="0"/>
      <w:marRight w:val="0"/>
      <w:marTop w:val="0"/>
      <w:marBottom w:val="0"/>
      <w:divBdr>
        <w:top w:val="none" w:sz="0" w:space="0" w:color="auto"/>
        <w:left w:val="none" w:sz="0" w:space="0" w:color="auto"/>
        <w:bottom w:val="none" w:sz="0" w:space="0" w:color="auto"/>
        <w:right w:val="none" w:sz="0" w:space="0" w:color="auto"/>
      </w:divBdr>
    </w:div>
    <w:div w:id="1065642943">
      <w:bodyDiv w:val="1"/>
      <w:marLeft w:val="0"/>
      <w:marRight w:val="0"/>
      <w:marTop w:val="0"/>
      <w:marBottom w:val="0"/>
      <w:divBdr>
        <w:top w:val="none" w:sz="0" w:space="0" w:color="auto"/>
        <w:left w:val="none" w:sz="0" w:space="0" w:color="auto"/>
        <w:bottom w:val="none" w:sz="0" w:space="0" w:color="auto"/>
        <w:right w:val="none" w:sz="0" w:space="0" w:color="auto"/>
      </w:divBdr>
    </w:div>
    <w:div w:id="1081485260">
      <w:bodyDiv w:val="1"/>
      <w:marLeft w:val="0"/>
      <w:marRight w:val="0"/>
      <w:marTop w:val="0"/>
      <w:marBottom w:val="0"/>
      <w:divBdr>
        <w:top w:val="none" w:sz="0" w:space="0" w:color="auto"/>
        <w:left w:val="none" w:sz="0" w:space="0" w:color="auto"/>
        <w:bottom w:val="none" w:sz="0" w:space="0" w:color="auto"/>
        <w:right w:val="none" w:sz="0" w:space="0" w:color="auto"/>
      </w:divBdr>
    </w:div>
    <w:div w:id="11999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8DAD-4FA8-4FC8-B390-9ACF1FE4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Leach</dc:creator>
  <cp:keywords/>
  <dc:description/>
  <cp:lastModifiedBy>Naomi Burke</cp:lastModifiedBy>
  <cp:revision>2</cp:revision>
  <cp:lastPrinted>2022-07-27T23:40:00Z</cp:lastPrinted>
  <dcterms:created xsi:type="dcterms:W3CDTF">2024-06-18T22:15:00Z</dcterms:created>
  <dcterms:modified xsi:type="dcterms:W3CDTF">2024-06-18T22:15:00Z</dcterms:modified>
</cp:coreProperties>
</file>